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619D8A" w14:textId="03A5BFDD" w:rsidR="0099775C" w:rsidRPr="008D6C83" w:rsidRDefault="0099775C" w:rsidP="0099775C">
      <w:pPr>
        <w:rPr>
          <w:rFonts w:ascii="Calibri" w:hAnsi="Calibri" w:cs="Calibri"/>
        </w:rPr>
      </w:pPr>
      <w:r w:rsidRPr="008D6C83">
        <w:rPr>
          <w:rFonts w:ascii="Calibri" w:hAnsi="Calibri" w:cs="Calibri"/>
          <w:noProof/>
        </w:rPr>
        <w:drawing>
          <wp:anchor distT="0" distB="0" distL="114300" distR="114300" simplePos="0" relativeHeight="251658240" behindDoc="0" locked="0" layoutInCell="1" allowOverlap="1" wp14:anchorId="30CACB9B" wp14:editId="3DB67F93">
            <wp:simplePos x="3051958" y="1282535"/>
            <wp:positionH relativeFrom="margin">
              <wp:align>center</wp:align>
            </wp:positionH>
            <wp:positionV relativeFrom="margin">
              <wp:align>center</wp:align>
            </wp:positionV>
            <wp:extent cx="1440000" cy="1656020"/>
            <wp:effectExtent l="0" t="0" r="8255" b="1905"/>
            <wp:wrapSquare wrapText="bothSides"/>
            <wp:docPr id="132164526" name="Obraz 1" descr="Obraz zawierający symbol, clipart, godło, kresków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64526" name="Obraz 1" descr="Obraz zawierający symbol, clipart, godło, kreskówka&#10;&#10;Opis wygenerowany automatyczni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0000" cy="1656020"/>
                    </a:xfrm>
                    <a:prstGeom prst="rect">
                      <a:avLst/>
                    </a:prstGeom>
                  </pic:spPr>
                </pic:pic>
              </a:graphicData>
            </a:graphic>
          </wp:anchor>
        </w:drawing>
      </w:r>
      <w:r w:rsidRPr="008D6C83">
        <w:rPr>
          <w:rFonts w:ascii="Calibri" w:hAnsi="Calibri" w:cs="Calibri"/>
          <w:noProof/>
        </w:rPr>
        <mc:AlternateContent>
          <mc:Choice Requires="wps">
            <w:drawing>
              <wp:anchor distT="0" distB="0" distL="114300" distR="114300" simplePos="0" relativeHeight="251659264" behindDoc="0" locked="0" layoutInCell="1" allowOverlap="1" wp14:anchorId="4B747EB4" wp14:editId="22A734EA">
                <wp:simplePos x="0" y="0"/>
                <wp:positionH relativeFrom="margin">
                  <wp:align>center</wp:align>
                </wp:positionH>
                <wp:positionV relativeFrom="margin">
                  <wp:posOffset>5203438</wp:posOffset>
                </wp:positionV>
                <wp:extent cx="5070475" cy="1424940"/>
                <wp:effectExtent l="0" t="0" r="0" b="3810"/>
                <wp:wrapSquare wrapText="bothSides"/>
                <wp:docPr id="281710791" name="Pole tekstowe 2"/>
                <wp:cNvGraphicFramePr/>
                <a:graphic xmlns:a="http://schemas.openxmlformats.org/drawingml/2006/main">
                  <a:graphicData uri="http://schemas.microsoft.com/office/word/2010/wordprocessingShape">
                    <wps:wsp>
                      <wps:cNvSpPr txBox="1"/>
                      <wps:spPr>
                        <a:xfrm>
                          <a:off x="0" y="0"/>
                          <a:ext cx="5070475" cy="1424940"/>
                        </a:xfrm>
                        <a:prstGeom prst="rect">
                          <a:avLst/>
                        </a:prstGeom>
                        <a:solidFill>
                          <a:schemeClr val="lt1"/>
                        </a:solidFill>
                        <a:ln w="6350">
                          <a:noFill/>
                        </a:ln>
                      </wps:spPr>
                      <wps:txbx>
                        <w:txbxContent>
                          <w:p w14:paraId="59F73636" w14:textId="3C16CD44" w:rsidR="0099775C" w:rsidRPr="00E71D01" w:rsidRDefault="0099775C" w:rsidP="0099775C">
                            <w:pPr>
                              <w:pStyle w:val="Nagwek1"/>
                              <w:jc w:val="center"/>
                              <w:rPr>
                                <w:rFonts w:ascii="Calibri" w:hAnsi="Calibri" w:cs="Calibri"/>
                              </w:rPr>
                            </w:pPr>
                            <w:r w:rsidRPr="00E71D01">
                              <w:rPr>
                                <w:rFonts w:ascii="Calibri" w:hAnsi="Calibri" w:cs="Calibri"/>
                              </w:rPr>
                              <w:t>Raport z partycypacji społecznej mieszkańców w opracowanie „Miejskiego Planu Adaptacji dla miasta Frampol”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B747EB4" id="_x0000_t202" coordsize="21600,21600" o:spt="202" path="m,l,21600r21600,l21600,xe">
                <v:stroke joinstyle="miter"/>
                <v:path gradientshapeok="t" o:connecttype="rect"/>
              </v:shapetype>
              <v:shape id="Pole tekstowe 2" o:spid="_x0000_s1026" type="#_x0000_t202" style="position:absolute;margin-left:0;margin-top:409.7pt;width:399.25pt;height:112.2pt;z-index:251659264;visibility:visible;mso-wrap-style:square;mso-height-percent:0;mso-wrap-distance-left:9pt;mso-wrap-distance-top:0;mso-wrap-distance-right:9pt;mso-wrap-distance-bottom:0;mso-position-horizontal:center;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" fillcolor="white [3201]" stroked="f" strokeweight=".5pt">
                <v:textbox>
                  <w:txbxContent>
                    <w:p w14:paraId="59F73636" w14:textId="3C16CD44" w:rsidR="0099775C" w:rsidRPr="00E71D01" w:rsidRDefault="0099775C" w:rsidP="0099775C">
                      <w:pPr>
                        <w:pStyle w:val="Nagwek1"/>
                        <w:jc w:val="center"/>
                        <w:rPr>
                          <w:rFonts w:ascii="Calibri" w:hAnsi="Calibri" w:cs="Calibri"/>
                        </w:rPr>
                      </w:pPr>
                      <w:r w:rsidRPr="00E71D01">
                        <w:rPr>
                          <w:rFonts w:ascii="Calibri" w:hAnsi="Calibri" w:cs="Calibri"/>
                        </w:rPr>
                        <w:t>Raport z partycypacji społecznej mieszkańców w opracowanie „Miejskiego Planu Adaptacji dla miasta Frampol”</w:t>
                      </w:r>
                    </w:p>
                  </w:txbxContent>
                </v:textbox>
                <w10:wrap type="square" anchorx="margin" anchory="margin"/>
              </v:shape>
            </w:pict>
          </mc:Fallback>
        </mc:AlternateContent>
      </w:r>
      <w:r w:rsidRPr="008D6C83">
        <w:rPr>
          <w:rFonts w:ascii="Calibri" w:hAnsi="Calibri" w:cs="Calibri"/>
        </w:rPr>
        <w:br w:type="page"/>
      </w:r>
    </w:p>
    <w:p w14:paraId="09DE30C3" w14:textId="141EAD5F" w:rsidR="00AB64A2" w:rsidRPr="008D6C83" w:rsidRDefault="00C71513" w:rsidP="00D30C8A">
      <w:pPr>
        <w:jc w:val="both"/>
        <w:rPr>
          <w:rFonts w:ascii="Calibri" w:hAnsi="Calibri" w:cs="Calibri"/>
        </w:rPr>
      </w:pPr>
      <w:r w:rsidRPr="008D6C83">
        <w:rPr>
          <w:rFonts w:ascii="Calibri" w:hAnsi="Calibri" w:cs="Calibri"/>
        </w:rPr>
        <w:lastRenderedPageBreak/>
        <w:t>W 202</w:t>
      </w:r>
      <w:r w:rsidR="00A35370" w:rsidRPr="008D6C83">
        <w:rPr>
          <w:rFonts w:ascii="Calibri" w:hAnsi="Calibri" w:cs="Calibri"/>
        </w:rPr>
        <w:t>4</w:t>
      </w:r>
      <w:r w:rsidRPr="008D6C83">
        <w:rPr>
          <w:rFonts w:ascii="Calibri" w:hAnsi="Calibri" w:cs="Calibri"/>
        </w:rPr>
        <w:t xml:space="preserve"> roku miasto </w:t>
      </w:r>
      <w:r w:rsidR="00CB760E" w:rsidRPr="008D6C83">
        <w:rPr>
          <w:rFonts w:ascii="Calibri" w:hAnsi="Calibri" w:cs="Calibri"/>
        </w:rPr>
        <w:t>Frampol</w:t>
      </w:r>
      <w:r w:rsidRPr="008D6C83">
        <w:rPr>
          <w:rFonts w:ascii="Calibri" w:hAnsi="Calibri" w:cs="Calibri"/>
        </w:rPr>
        <w:t xml:space="preserve"> zrealizowało projekt „Plan Adaptacji do zmian klimatu dla miasta </w:t>
      </w:r>
      <w:r w:rsidR="00505107" w:rsidRPr="008D6C83">
        <w:rPr>
          <w:rFonts w:ascii="Calibri" w:hAnsi="Calibri" w:cs="Calibri"/>
        </w:rPr>
        <w:t>Frampol</w:t>
      </w:r>
      <w:r w:rsidRPr="008D6C83">
        <w:rPr>
          <w:rFonts w:ascii="Calibri" w:hAnsi="Calibri" w:cs="Calibri"/>
        </w:rPr>
        <w:t>”. Zadanie zostało sfinansowane z Programu Fundusze Europejskie dla Lubelskiego 2021-2027 – działanie 3.2. Dostosowanie do zmian klimatu i zapobieganie powodziom i suszy. Dofinansowanie</w:t>
      </w:r>
      <w:r w:rsidR="00C85CF3" w:rsidRPr="008D6C83">
        <w:rPr>
          <w:rFonts w:ascii="Calibri" w:hAnsi="Calibri" w:cs="Calibri"/>
        </w:rPr>
        <w:t xml:space="preserve"> </w:t>
      </w:r>
      <w:r w:rsidRPr="008D6C83">
        <w:rPr>
          <w:rFonts w:ascii="Calibri" w:hAnsi="Calibri" w:cs="Calibri"/>
        </w:rPr>
        <w:t xml:space="preserve">projektu z UE wyniosło </w:t>
      </w:r>
      <w:r w:rsidR="00AB64A2" w:rsidRPr="008D6C83">
        <w:rPr>
          <w:rFonts w:ascii="Calibri" w:hAnsi="Calibri" w:cs="Calibri"/>
        </w:rPr>
        <w:t>140 899,40 zł.</w:t>
      </w:r>
    </w:p>
    <w:p w14:paraId="6C461D3D" w14:textId="46E53728" w:rsidR="00505107" w:rsidRPr="008D6C83" w:rsidRDefault="0098420F" w:rsidP="00D30C8A">
      <w:pPr>
        <w:jc w:val="both"/>
        <w:rPr>
          <w:rFonts w:ascii="Calibri" w:hAnsi="Calibri" w:cs="Calibri"/>
        </w:rPr>
      </w:pPr>
      <w:r w:rsidRPr="008D6C83">
        <w:rPr>
          <w:rFonts w:ascii="Calibri" w:hAnsi="Calibri" w:cs="Calibri"/>
        </w:rPr>
        <w:t>Jednym z najważniejszych aspektów realizacji MPA jest aktywne włącz</w:t>
      </w:r>
      <w:r w:rsidR="003F5186" w:rsidRPr="008D6C83">
        <w:rPr>
          <w:rFonts w:ascii="Calibri" w:hAnsi="Calibri" w:cs="Calibri"/>
        </w:rPr>
        <w:t>a</w:t>
      </w:r>
      <w:r w:rsidRPr="008D6C83">
        <w:rPr>
          <w:rFonts w:ascii="Calibri" w:hAnsi="Calibri" w:cs="Calibri"/>
        </w:rPr>
        <w:t>ni</w:t>
      </w:r>
      <w:r w:rsidR="003F5186" w:rsidRPr="008D6C83">
        <w:rPr>
          <w:rFonts w:ascii="Calibri" w:hAnsi="Calibri" w:cs="Calibri"/>
        </w:rPr>
        <w:t>e</w:t>
      </w:r>
      <w:r w:rsidRPr="008D6C83">
        <w:rPr>
          <w:rFonts w:ascii="Calibri" w:hAnsi="Calibri" w:cs="Calibri"/>
        </w:rPr>
        <w:t xml:space="preserve"> mieszkańców w jego realizację. W tym celu w mieście Frampol przeprowadzono szereg spotkań konsultacyjnych, warsztatów i szkoleń</w:t>
      </w:r>
      <w:r w:rsidR="00D30C8A" w:rsidRPr="008D6C83">
        <w:rPr>
          <w:rFonts w:ascii="Calibri" w:hAnsi="Calibri" w:cs="Calibri"/>
        </w:rPr>
        <w:t xml:space="preserve"> dla lokalnych interesariuszy, mieszkańców miasta oraz mieszkańców miejscowości gminy.</w:t>
      </w:r>
    </w:p>
    <w:p w14:paraId="5D4B0EB2" w14:textId="6E9BCFD6" w:rsidR="003A07ED" w:rsidRPr="008D6C83" w:rsidRDefault="003A07ED" w:rsidP="00D93EF3">
      <w:pPr>
        <w:pStyle w:val="Nagwek3"/>
        <w:numPr>
          <w:ilvl w:val="0"/>
          <w:numId w:val="1"/>
        </w:numPr>
        <w:ind w:left="714" w:hanging="357"/>
        <w:rPr>
          <w:rFonts w:ascii="Calibri" w:hAnsi="Calibri" w:cs="Calibri"/>
        </w:rPr>
      </w:pPr>
      <w:r w:rsidRPr="008D6C83">
        <w:rPr>
          <w:rFonts w:ascii="Calibri" w:hAnsi="Calibri" w:cs="Calibri"/>
        </w:rPr>
        <w:t>Badanie ankietowe</w:t>
      </w:r>
    </w:p>
    <w:p w14:paraId="422BBE61" w14:textId="6F8068CD" w:rsidR="00145598" w:rsidRPr="008D6C83" w:rsidRDefault="00A35370" w:rsidP="00145598">
      <w:pPr>
        <w:jc w:val="both"/>
        <w:rPr>
          <w:rFonts w:ascii="Calibri" w:hAnsi="Calibri" w:cs="Calibri"/>
        </w:rPr>
      </w:pPr>
      <w:r w:rsidRPr="008D6C83">
        <w:rPr>
          <w:rFonts w:ascii="Calibri" w:hAnsi="Calibri" w:cs="Calibri"/>
        </w:rPr>
        <w:t>1</w:t>
      </w:r>
      <w:r w:rsidR="00C85CF3" w:rsidRPr="008D6C83">
        <w:rPr>
          <w:rFonts w:ascii="Calibri" w:hAnsi="Calibri" w:cs="Calibri"/>
        </w:rPr>
        <w:t>2</w:t>
      </w:r>
      <w:r w:rsidRPr="008D6C83">
        <w:rPr>
          <w:rFonts w:ascii="Calibri" w:hAnsi="Calibri" w:cs="Calibri"/>
        </w:rPr>
        <w:t xml:space="preserve"> </w:t>
      </w:r>
      <w:r w:rsidR="00C85CF3" w:rsidRPr="008D6C83">
        <w:rPr>
          <w:rFonts w:ascii="Calibri" w:hAnsi="Calibri" w:cs="Calibri"/>
        </w:rPr>
        <w:t>czerwca</w:t>
      </w:r>
      <w:r w:rsidRPr="008D6C83">
        <w:rPr>
          <w:rFonts w:ascii="Calibri" w:hAnsi="Calibri" w:cs="Calibri"/>
        </w:rPr>
        <w:t xml:space="preserve"> 2024 roku na stronie Urzędu Miejskiego w</w:t>
      </w:r>
      <w:r w:rsidR="00C85CF3" w:rsidRPr="008D6C83">
        <w:rPr>
          <w:rFonts w:ascii="Calibri" w:hAnsi="Calibri" w:cs="Calibri"/>
        </w:rPr>
        <w:t>e Frampolu umieszczona</w:t>
      </w:r>
      <w:r w:rsidR="00145598" w:rsidRPr="008D6C83">
        <w:rPr>
          <w:rFonts w:ascii="Calibri" w:hAnsi="Calibri" w:cs="Calibri"/>
        </w:rPr>
        <w:t xml:space="preserve"> została ankieta dot. Planu Adaptacji do zmian klimatu dla miasta </w:t>
      </w:r>
      <w:r w:rsidR="00C85CF3" w:rsidRPr="008D6C83">
        <w:rPr>
          <w:rFonts w:ascii="Calibri" w:hAnsi="Calibri" w:cs="Calibri"/>
        </w:rPr>
        <w:t>Frampol</w:t>
      </w:r>
      <w:r w:rsidR="00145598" w:rsidRPr="008D6C83">
        <w:rPr>
          <w:rFonts w:ascii="Calibri" w:hAnsi="Calibri" w:cs="Calibri"/>
        </w:rPr>
        <w:t>.</w:t>
      </w:r>
    </w:p>
    <w:p w14:paraId="17B957AA" w14:textId="366CA2A9" w:rsidR="00C85CF3" w:rsidRPr="008D6C83" w:rsidRDefault="00145598" w:rsidP="00C85CF3">
      <w:pPr>
        <w:rPr>
          <w:rFonts w:ascii="Calibri" w:hAnsi="Calibri" w:cs="Calibri"/>
        </w:rPr>
      </w:pPr>
      <w:r w:rsidRPr="008D6C83">
        <w:rPr>
          <w:rFonts w:ascii="Calibri" w:hAnsi="Calibri" w:cs="Calibri"/>
        </w:rPr>
        <w:t>Ankieta umieszczona została</w:t>
      </w:r>
      <w:r w:rsidR="00A35370" w:rsidRPr="008D6C83">
        <w:rPr>
          <w:rFonts w:ascii="Calibri" w:hAnsi="Calibri" w:cs="Calibri"/>
        </w:rPr>
        <w:t xml:space="preserve"> pod adresem</w:t>
      </w:r>
      <w:r w:rsidRPr="008D6C83">
        <w:rPr>
          <w:rFonts w:ascii="Calibri" w:hAnsi="Calibri" w:cs="Calibri"/>
        </w:rPr>
        <w:t>:</w:t>
      </w:r>
      <w:r w:rsidRPr="008D6C83">
        <w:rPr>
          <w:rFonts w:ascii="Calibri" w:hAnsi="Calibri" w:cs="Calibri"/>
        </w:rPr>
        <w:br/>
      </w:r>
      <w:hyperlink r:id="rId9" w:history="1">
        <w:r w:rsidR="00C85CF3" w:rsidRPr="008D6C83">
          <w:rPr>
            <w:rStyle w:val="Hipercze"/>
            <w:rFonts w:ascii="Calibri" w:hAnsi="Calibri" w:cs="Calibri"/>
          </w:rPr>
          <w:t>https://frampol.pl/plan-adaptacji-do-zmian-klimatu-dla-miasta-frampol/</w:t>
        </w:r>
      </w:hyperlink>
    </w:p>
    <w:p w14:paraId="67C440A9" w14:textId="413D6F88" w:rsidR="00331756" w:rsidRPr="008D6C83" w:rsidRDefault="00331756" w:rsidP="00CD0667">
      <w:pPr>
        <w:jc w:val="both"/>
        <w:rPr>
          <w:rFonts w:ascii="Calibri" w:hAnsi="Calibri" w:cs="Calibri"/>
        </w:rPr>
      </w:pPr>
      <w:r w:rsidRPr="008D6C83">
        <w:rPr>
          <w:rFonts w:ascii="Calibri" w:hAnsi="Calibri" w:cs="Calibri"/>
        </w:rPr>
        <w:t>W ankiecie zawarto pytania dot. obserwowanych przez mieszkańców zjawisk związanych ze zmianami klimatu w mieście oraz możliwych do podjęcia działań adaptacyjnych. Ankieta miała na celu również zbadanie poziomu wiedzy mieszkańców na temat zmian klimatu i stopnia ich zaangażowania w działania.</w:t>
      </w:r>
    </w:p>
    <w:p w14:paraId="041FAD86" w14:textId="480BBFCA" w:rsidR="00BE75E0" w:rsidRPr="008D6C83" w:rsidRDefault="00BE75E0" w:rsidP="00145598">
      <w:pPr>
        <w:jc w:val="both"/>
        <w:rPr>
          <w:rFonts w:ascii="Calibri" w:hAnsi="Calibri" w:cs="Calibri"/>
        </w:rPr>
      </w:pPr>
      <w:r w:rsidRPr="008D6C83">
        <w:rPr>
          <w:rFonts w:ascii="Calibri" w:hAnsi="Calibri" w:cs="Calibri"/>
        </w:rPr>
        <w:t xml:space="preserve">W ankiecie wzięło udział </w:t>
      </w:r>
      <w:r w:rsidR="00331756" w:rsidRPr="008D6C83">
        <w:rPr>
          <w:rFonts w:ascii="Calibri" w:hAnsi="Calibri" w:cs="Calibri"/>
        </w:rPr>
        <w:t>29 osób.</w:t>
      </w:r>
    </w:p>
    <w:p w14:paraId="49485527" w14:textId="77777777" w:rsidR="000E1159" w:rsidRPr="008D6C83" w:rsidRDefault="00AE5C71" w:rsidP="000E1159">
      <w:pPr>
        <w:keepNext/>
        <w:spacing w:after="0"/>
        <w:jc w:val="both"/>
        <w:rPr>
          <w:rFonts w:ascii="Calibri" w:hAnsi="Calibri" w:cs="Calibri"/>
        </w:rPr>
      </w:pPr>
      <w:r w:rsidRPr="008D6C83">
        <w:rPr>
          <w:rFonts w:ascii="Calibri" w:hAnsi="Calibri" w:cs="Calibri"/>
          <w:noProof/>
        </w:rPr>
        <w:drawing>
          <wp:inline distT="0" distB="0" distL="0" distR="0" wp14:anchorId="3861FD4B" wp14:editId="0EF0EE07">
            <wp:extent cx="5760000" cy="3600000"/>
            <wp:effectExtent l="0" t="0" r="12700" b="635"/>
            <wp:docPr id="1009009125" name="Wykres 1">
              <a:extLst xmlns:a="http://schemas.openxmlformats.org/drawingml/2006/main">
                <a:ext uri="{FF2B5EF4-FFF2-40B4-BE49-F238E27FC236}">
                  <a16:creationId xmlns:a16="http://schemas.microsoft.com/office/drawing/2014/main" id="{8AFCAB70-6BB5-05B1-F812-AD6FD5A082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A96AB8F" w14:textId="2C5EBB9C" w:rsidR="00CC305D" w:rsidRPr="008D6C83" w:rsidRDefault="000E1159" w:rsidP="000E1159">
      <w:pPr>
        <w:pStyle w:val="Legenda"/>
        <w:spacing w:after="0"/>
        <w:jc w:val="center"/>
        <w:rPr>
          <w:rFonts w:ascii="Calibri" w:hAnsi="Calibri" w:cs="Calibri"/>
        </w:rPr>
      </w:pPr>
      <w:r w:rsidRPr="008D6C83">
        <w:rPr>
          <w:rFonts w:ascii="Calibri" w:hAnsi="Calibri" w:cs="Calibri"/>
        </w:rPr>
        <w:t xml:space="preserve">Rysunek </w:t>
      </w:r>
      <w:r w:rsidRPr="008D6C83">
        <w:rPr>
          <w:rFonts w:ascii="Calibri" w:hAnsi="Calibri" w:cs="Calibri"/>
        </w:rPr>
        <w:fldChar w:fldCharType="begin"/>
      </w:r>
      <w:r w:rsidRPr="008D6C83">
        <w:rPr>
          <w:rFonts w:ascii="Calibri" w:hAnsi="Calibri" w:cs="Calibri"/>
        </w:rPr>
        <w:instrText xml:space="preserve"> SEQ Rysunek \* ARABIC </w:instrText>
      </w:r>
      <w:r w:rsidRPr="008D6C83">
        <w:rPr>
          <w:rFonts w:ascii="Calibri" w:hAnsi="Calibri" w:cs="Calibri"/>
        </w:rPr>
        <w:fldChar w:fldCharType="separate"/>
      </w:r>
      <w:r w:rsidR="005871C7">
        <w:rPr>
          <w:rFonts w:ascii="Calibri" w:hAnsi="Calibri" w:cs="Calibri"/>
          <w:noProof/>
        </w:rPr>
        <w:t>1</w:t>
      </w:r>
      <w:r w:rsidRPr="008D6C83">
        <w:rPr>
          <w:rFonts w:ascii="Calibri" w:hAnsi="Calibri" w:cs="Calibri"/>
        </w:rPr>
        <w:fldChar w:fldCharType="end"/>
      </w:r>
      <w:r w:rsidRPr="008D6C83">
        <w:rPr>
          <w:rFonts w:ascii="Calibri" w:hAnsi="Calibri" w:cs="Calibri"/>
        </w:rPr>
        <w:t>.Przedział wiekowy osób biorących udział w ankiecie.</w:t>
      </w:r>
    </w:p>
    <w:p w14:paraId="003F0F81" w14:textId="4BA671DB" w:rsidR="000E1159" w:rsidRPr="008D6C83" w:rsidRDefault="000E1159" w:rsidP="000E1159">
      <w:pPr>
        <w:jc w:val="center"/>
        <w:rPr>
          <w:rFonts w:ascii="Calibri" w:hAnsi="Calibri" w:cs="Calibri"/>
          <w:sz w:val="18"/>
          <w:szCs w:val="18"/>
        </w:rPr>
      </w:pPr>
      <w:r w:rsidRPr="008D6C83">
        <w:rPr>
          <w:rFonts w:ascii="Calibri" w:hAnsi="Calibri" w:cs="Calibri"/>
          <w:sz w:val="18"/>
          <w:szCs w:val="18"/>
        </w:rPr>
        <w:t>Źródło: opracowanie własne</w:t>
      </w:r>
    </w:p>
    <w:p w14:paraId="2B7650D5" w14:textId="46F3DFBA" w:rsidR="00F117D2" w:rsidRPr="008D6C83" w:rsidRDefault="00F117D2" w:rsidP="00A33670">
      <w:pPr>
        <w:jc w:val="both"/>
        <w:rPr>
          <w:rFonts w:ascii="Calibri" w:hAnsi="Calibri" w:cs="Calibri"/>
        </w:rPr>
      </w:pPr>
      <w:r w:rsidRPr="008D6C83">
        <w:rPr>
          <w:rFonts w:ascii="Calibri" w:hAnsi="Calibri" w:cs="Calibri"/>
        </w:rPr>
        <w:t>Niemal 70% ankietowanych stanowiły osoby w wieku 36-45 lat. Kolejno</w:t>
      </w:r>
      <w:r w:rsidR="00A33670" w:rsidRPr="008D6C83">
        <w:rPr>
          <w:rFonts w:ascii="Calibri" w:hAnsi="Calibri" w:cs="Calibri"/>
        </w:rPr>
        <w:t xml:space="preserve"> po 10% stanowiły osoby w przedziale wiekowym: 26-35 oraz 46-55. Zaskakujący jest niski udział osób w wieku 18-25, które stanowiły zaledwie 4% ankietowanych. Kwestia zmian klimatu w największym stopniu dotknie osób </w:t>
      </w:r>
      <w:r w:rsidR="00A33670" w:rsidRPr="008D6C83">
        <w:rPr>
          <w:rFonts w:ascii="Calibri" w:hAnsi="Calibri" w:cs="Calibri"/>
        </w:rPr>
        <w:lastRenderedPageBreak/>
        <w:t>młodych, które większość dorosłego życia spędzą w warunkach zmieniającego się klimatu. Można więc przyjąć założenie, iż osoby młode w mieście Frampol nie są zainteresowane tematyką zmian klimatu.</w:t>
      </w:r>
    </w:p>
    <w:p w14:paraId="2929DAE9" w14:textId="4F06DAB8" w:rsidR="00A33670" w:rsidRPr="008D6C83" w:rsidRDefault="00A33670" w:rsidP="00A33670">
      <w:pPr>
        <w:jc w:val="both"/>
        <w:rPr>
          <w:rFonts w:ascii="Calibri" w:hAnsi="Calibri" w:cs="Calibri"/>
        </w:rPr>
      </w:pPr>
      <w:r w:rsidRPr="008D6C83">
        <w:rPr>
          <w:rFonts w:ascii="Calibri" w:hAnsi="Calibri" w:cs="Calibri"/>
        </w:rPr>
        <w:t xml:space="preserve">W pierwszej kolejności zapytano ankietowanych o to, czy ich zdaniem kwestia zmian klimatu jest ważna. Większość osób była zdania, iż </w:t>
      </w:r>
      <w:r w:rsidR="006A2910" w:rsidRPr="008D6C83">
        <w:rPr>
          <w:rFonts w:ascii="Calibri" w:hAnsi="Calibri" w:cs="Calibri"/>
        </w:rPr>
        <w:t>zmiany klimatu</w:t>
      </w:r>
      <w:r w:rsidRPr="008D6C83">
        <w:rPr>
          <w:rFonts w:ascii="Calibri" w:hAnsi="Calibri" w:cs="Calibri"/>
        </w:rPr>
        <w:t xml:space="preserve"> </w:t>
      </w:r>
      <w:r w:rsidR="006A2910" w:rsidRPr="008D6C83">
        <w:rPr>
          <w:rFonts w:ascii="Calibri" w:hAnsi="Calibri" w:cs="Calibri"/>
        </w:rPr>
        <w:t xml:space="preserve">są </w:t>
      </w:r>
      <w:r w:rsidRPr="008D6C83">
        <w:rPr>
          <w:rFonts w:ascii="Calibri" w:hAnsi="Calibri" w:cs="Calibri"/>
        </w:rPr>
        <w:t>problemem ważnym lub średnio ważnym i że są inne, ważniejsze.</w:t>
      </w:r>
      <w:r w:rsidR="006A2910" w:rsidRPr="008D6C83">
        <w:rPr>
          <w:rFonts w:ascii="Calibri" w:hAnsi="Calibri" w:cs="Calibri"/>
        </w:rPr>
        <w:t xml:space="preserve"> Pojawiła się również jedna odpowiedź twierdząca, że zmiana klimatu nie jest ważnym problemem. Taka postawa w społeczeństwie może budzić niepokój pod względem ignorowania problemu oraz chęci podjęcia działań adaptacyjnych i mitygacyjnych.</w:t>
      </w:r>
    </w:p>
    <w:p w14:paraId="00ABBED0" w14:textId="77777777" w:rsidR="000E1159" w:rsidRPr="008D6C83" w:rsidRDefault="00065C0A" w:rsidP="000E1159">
      <w:pPr>
        <w:keepNext/>
        <w:spacing w:after="0" w:line="276" w:lineRule="auto"/>
        <w:jc w:val="center"/>
        <w:rPr>
          <w:rFonts w:ascii="Calibri" w:hAnsi="Calibri" w:cs="Calibri"/>
        </w:rPr>
      </w:pPr>
      <w:r w:rsidRPr="008D6C83">
        <w:rPr>
          <w:rFonts w:ascii="Calibri" w:hAnsi="Calibri" w:cs="Calibri"/>
          <w:noProof/>
        </w:rPr>
        <w:drawing>
          <wp:inline distT="0" distB="0" distL="0" distR="0" wp14:anchorId="78112255" wp14:editId="7E5C55EC">
            <wp:extent cx="5760000" cy="3600000"/>
            <wp:effectExtent l="0" t="0" r="12700" b="635"/>
            <wp:docPr id="713721535" name="Wykres 1">
              <a:extLst xmlns:a="http://schemas.openxmlformats.org/drawingml/2006/main">
                <a:ext uri="{FF2B5EF4-FFF2-40B4-BE49-F238E27FC236}">
                  <a16:creationId xmlns:a16="http://schemas.microsoft.com/office/drawing/2014/main" id="{45456441-36E2-23D3-950B-C445642BFD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8BC7222" w14:textId="4BC78823" w:rsidR="00065C0A" w:rsidRPr="008D6C83" w:rsidRDefault="000E1159" w:rsidP="000E1159">
      <w:pPr>
        <w:pStyle w:val="Legenda"/>
        <w:spacing w:after="0"/>
        <w:jc w:val="center"/>
        <w:rPr>
          <w:rFonts w:ascii="Calibri" w:hAnsi="Calibri" w:cs="Calibri"/>
        </w:rPr>
      </w:pPr>
      <w:r w:rsidRPr="008D6C83">
        <w:rPr>
          <w:rFonts w:ascii="Calibri" w:hAnsi="Calibri" w:cs="Calibri"/>
        </w:rPr>
        <w:t xml:space="preserve">Rysunek </w:t>
      </w:r>
      <w:r w:rsidRPr="008D6C83">
        <w:rPr>
          <w:rFonts w:ascii="Calibri" w:hAnsi="Calibri" w:cs="Calibri"/>
        </w:rPr>
        <w:fldChar w:fldCharType="begin"/>
      </w:r>
      <w:r w:rsidRPr="008D6C83">
        <w:rPr>
          <w:rFonts w:ascii="Calibri" w:hAnsi="Calibri" w:cs="Calibri"/>
        </w:rPr>
        <w:instrText xml:space="preserve"> SEQ Rysunek \* ARABIC </w:instrText>
      </w:r>
      <w:r w:rsidRPr="008D6C83">
        <w:rPr>
          <w:rFonts w:ascii="Calibri" w:hAnsi="Calibri" w:cs="Calibri"/>
        </w:rPr>
        <w:fldChar w:fldCharType="separate"/>
      </w:r>
      <w:r w:rsidR="005871C7">
        <w:rPr>
          <w:rFonts w:ascii="Calibri" w:hAnsi="Calibri" w:cs="Calibri"/>
          <w:noProof/>
        </w:rPr>
        <w:t>2</w:t>
      </w:r>
      <w:r w:rsidRPr="008D6C83">
        <w:rPr>
          <w:rFonts w:ascii="Calibri" w:hAnsi="Calibri" w:cs="Calibri"/>
        </w:rPr>
        <w:fldChar w:fldCharType="end"/>
      </w:r>
      <w:r w:rsidRPr="008D6C83">
        <w:rPr>
          <w:rFonts w:ascii="Calibri" w:hAnsi="Calibri" w:cs="Calibri"/>
        </w:rPr>
        <w:t>. Odpowiedzi na pytanie: Czy w Pana/Pani opinii kwestii zmian klimatu jest ważna?</w:t>
      </w:r>
    </w:p>
    <w:p w14:paraId="27CCEB14" w14:textId="77777777" w:rsidR="000E1159" w:rsidRPr="008D6C83" w:rsidRDefault="000E1159" w:rsidP="000E1159">
      <w:pPr>
        <w:jc w:val="center"/>
        <w:rPr>
          <w:rFonts w:ascii="Calibri" w:hAnsi="Calibri" w:cs="Calibri"/>
          <w:sz w:val="16"/>
          <w:szCs w:val="16"/>
        </w:rPr>
      </w:pPr>
      <w:r w:rsidRPr="008D6C83">
        <w:rPr>
          <w:rFonts w:ascii="Calibri" w:hAnsi="Calibri" w:cs="Calibri"/>
          <w:sz w:val="18"/>
          <w:szCs w:val="18"/>
        </w:rPr>
        <w:t>Źródło: opracowanie własne</w:t>
      </w:r>
    </w:p>
    <w:p w14:paraId="4CC640D1" w14:textId="4F8F399D" w:rsidR="000E1159" w:rsidRPr="008D6C83" w:rsidRDefault="0098086A" w:rsidP="0098086A">
      <w:pPr>
        <w:jc w:val="both"/>
        <w:rPr>
          <w:rFonts w:ascii="Calibri" w:hAnsi="Calibri" w:cs="Calibri"/>
        </w:rPr>
      </w:pPr>
      <w:r w:rsidRPr="008D6C83">
        <w:rPr>
          <w:rFonts w:ascii="Calibri" w:hAnsi="Calibri" w:cs="Calibri"/>
        </w:rPr>
        <w:t>Ankietowanych zapytano również o to, czy na terenie miasta jest potrzeba podjęcia działań wobec zachodzących zmian klimatu. Zdecydowana większość osób skłaniała się w kierunku odpowiedzi</w:t>
      </w:r>
      <w:r w:rsidR="00F770A8" w:rsidRPr="008D6C83">
        <w:rPr>
          <w:rFonts w:ascii="Calibri" w:hAnsi="Calibri" w:cs="Calibri"/>
        </w:rPr>
        <w:t>: tak lub raczej tak. Działa powinny być natychmiastowe i powinny być podjęte natychmiast lub powinny zostać podjęte, ale nie powinny oddziaływać negatywnie na funkcjonowanie człowieka. Udzielono również kilku odpowiedzi wskazujących na to, że nie powinno się podejmować żadnych działań, ponieważ wpływ człowieka na zmiany klimatu nie jest znaczący, a takie działania nie przyniosą efektu.</w:t>
      </w:r>
    </w:p>
    <w:p w14:paraId="2CDEF956" w14:textId="77777777" w:rsidR="000E1159" w:rsidRPr="008D6C83" w:rsidRDefault="00065C0A" w:rsidP="000E1159">
      <w:pPr>
        <w:keepNext/>
        <w:spacing w:after="0" w:line="276" w:lineRule="auto"/>
        <w:jc w:val="both"/>
        <w:rPr>
          <w:rFonts w:ascii="Calibri" w:hAnsi="Calibri" w:cs="Calibri"/>
        </w:rPr>
      </w:pPr>
      <w:r w:rsidRPr="008D6C83">
        <w:rPr>
          <w:rFonts w:ascii="Calibri" w:hAnsi="Calibri" w:cs="Calibri"/>
          <w:noProof/>
        </w:rPr>
        <w:lastRenderedPageBreak/>
        <w:drawing>
          <wp:inline distT="0" distB="0" distL="0" distR="0" wp14:anchorId="574A5581" wp14:editId="37593A97">
            <wp:extent cx="5760000" cy="3600000"/>
            <wp:effectExtent l="0" t="0" r="12700" b="635"/>
            <wp:docPr id="1555175585" name="Wykres 1">
              <a:extLst xmlns:a="http://schemas.openxmlformats.org/drawingml/2006/main">
                <a:ext uri="{FF2B5EF4-FFF2-40B4-BE49-F238E27FC236}">
                  <a16:creationId xmlns:a16="http://schemas.microsoft.com/office/drawing/2014/main" id="{42D4E08A-45E6-4761-BD2B-DB4AAD7B64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C19B0EE" w14:textId="50CC7B4B" w:rsidR="000E1159" w:rsidRPr="008D6C83" w:rsidRDefault="000E1159" w:rsidP="000E1159">
      <w:pPr>
        <w:pStyle w:val="Legenda"/>
        <w:spacing w:after="0"/>
        <w:jc w:val="center"/>
        <w:rPr>
          <w:rFonts w:ascii="Calibri" w:hAnsi="Calibri" w:cs="Calibri"/>
        </w:rPr>
      </w:pPr>
      <w:r w:rsidRPr="008D6C83">
        <w:rPr>
          <w:rFonts w:ascii="Calibri" w:hAnsi="Calibri" w:cs="Calibri"/>
        </w:rPr>
        <w:t xml:space="preserve">Rysunek </w:t>
      </w:r>
      <w:r w:rsidRPr="008D6C83">
        <w:rPr>
          <w:rFonts w:ascii="Calibri" w:hAnsi="Calibri" w:cs="Calibri"/>
        </w:rPr>
        <w:fldChar w:fldCharType="begin"/>
      </w:r>
      <w:r w:rsidRPr="008D6C83">
        <w:rPr>
          <w:rFonts w:ascii="Calibri" w:hAnsi="Calibri" w:cs="Calibri"/>
        </w:rPr>
        <w:instrText xml:space="preserve"> SEQ Rysunek \* ARABIC </w:instrText>
      </w:r>
      <w:r w:rsidRPr="008D6C83">
        <w:rPr>
          <w:rFonts w:ascii="Calibri" w:hAnsi="Calibri" w:cs="Calibri"/>
        </w:rPr>
        <w:fldChar w:fldCharType="separate"/>
      </w:r>
      <w:r w:rsidR="005871C7">
        <w:rPr>
          <w:rFonts w:ascii="Calibri" w:hAnsi="Calibri" w:cs="Calibri"/>
          <w:noProof/>
        </w:rPr>
        <w:t>3</w:t>
      </w:r>
      <w:r w:rsidRPr="008D6C83">
        <w:rPr>
          <w:rFonts w:ascii="Calibri" w:hAnsi="Calibri" w:cs="Calibri"/>
        </w:rPr>
        <w:fldChar w:fldCharType="end"/>
      </w:r>
      <w:r w:rsidRPr="008D6C83">
        <w:rPr>
          <w:rFonts w:ascii="Calibri" w:hAnsi="Calibri" w:cs="Calibri"/>
        </w:rPr>
        <w:t>. Odpowiedzi na pytanie: Czy jest potrzeba podjęcia działań wobec zachodzących zmian klimatu?</w:t>
      </w:r>
    </w:p>
    <w:p w14:paraId="29E6437C" w14:textId="77777777" w:rsidR="000E1159" w:rsidRPr="008D6C83" w:rsidRDefault="000E1159" w:rsidP="000E1159">
      <w:pPr>
        <w:jc w:val="center"/>
        <w:rPr>
          <w:rFonts w:ascii="Calibri" w:hAnsi="Calibri" w:cs="Calibri"/>
          <w:sz w:val="16"/>
          <w:szCs w:val="16"/>
        </w:rPr>
      </w:pPr>
      <w:r w:rsidRPr="008D6C83">
        <w:rPr>
          <w:rFonts w:ascii="Calibri" w:hAnsi="Calibri" w:cs="Calibri"/>
          <w:sz w:val="18"/>
          <w:szCs w:val="18"/>
        </w:rPr>
        <w:t>Źródło: opracowanie własne</w:t>
      </w:r>
    </w:p>
    <w:p w14:paraId="1723E0E9" w14:textId="5F448915" w:rsidR="00065C0A" w:rsidRPr="008D6C83" w:rsidRDefault="00F770A8" w:rsidP="007576BE">
      <w:pPr>
        <w:jc w:val="both"/>
        <w:rPr>
          <w:rFonts w:ascii="Calibri" w:hAnsi="Calibri" w:cs="Calibri"/>
        </w:rPr>
      </w:pPr>
      <w:r w:rsidRPr="008D6C83">
        <w:rPr>
          <w:rFonts w:ascii="Calibri" w:hAnsi="Calibri" w:cs="Calibri"/>
        </w:rPr>
        <w:t>W przypadku pytania o chęć podjęcia działań w celu przeciwdziałania zmianom klimatu</w:t>
      </w:r>
      <w:r w:rsidR="007576BE" w:rsidRPr="008D6C83">
        <w:rPr>
          <w:rFonts w:ascii="Calibri" w:hAnsi="Calibri" w:cs="Calibri"/>
        </w:rPr>
        <w:t xml:space="preserve"> odpowiedzi rozkładały się niemal po równo. Ankietowani wykazali taką samą chęć, niechęć oraz brak zdecydowania do podjęcia działań adaptacyjnych.</w:t>
      </w:r>
    </w:p>
    <w:p w14:paraId="6D1658C9" w14:textId="77777777" w:rsidR="00C00274" w:rsidRPr="008D6C83" w:rsidRDefault="00065C0A" w:rsidP="00C00274">
      <w:pPr>
        <w:keepNext/>
        <w:spacing w:after="0" w:line="276" w:lineRule="auto"/>
        <w:jc w:val="center"/>
        <w:rPr>
          <w:rFonts w:ascii="Calibri" w:hAnsi="Calibri" w:cs="Calibri"/>
        </w:rPr>
      </w:pPr>
      <w:r w:rsidRPr="008D6C83">
        <w:rPr>
          <w:rFonts w:ascii="Calibri" w:hAnsi="Calibri" w:cs="Calibri"/>
          <w:noProof/>
        </w:rPr>
        <w:drawing>
          <wp:inline distT="0" distB="0" distL="0" distR="0" wp14:anchorId="79634E8E" wp14:editId="7529966F">
            <wp:extent cx="5760000" cy="3600000"/>
            <wp:effectExtent l="0" t="0" r="12700" b="635"/>
            <wp:docPr id="1295408674" name="Wykres 1">
              <a:extLst xmlns:a="http://schemas.openxmlformats.org/drawingml/2006/main">
                <a:ext uri="{FF2B5EF4-FFF2-40B4-BE49-F238E27FC236}">
                  <a16:creationId xmlns:a16="http://schemas.microsoft.com/office/drawing/2014/main" id="{96151DF2-6F58-469D-9916-CF01B8A140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E39376B" w14:textId="41F0FF8F" w:rsidR="00C00274" w:rsidRPr="008D6C83" w:rsidRDefault="00C00274" w:rsidP="00C00274">
      <w:pPr>
        <w:pStyle w:val="Legenda"/>
        <w:spacing w:after="0"/>
        <w:jc w:val="center"/>
        <w:rPr>
          <w:rFonts w:ascii="Calibri" w:hAnsi="Calibri" w:cs="Calibri"/>
        </w:rPr>
      </w:pPr>
      <w:r w:rsidRPr="008D6C83">
        <w:rPr>
          <w:rFonts w:ascii="Calibri" w:hAnsi="Calibri" w:cs="Calibri"/>
        </w:rPr>
        <w:t xml:space="preserve">Rysunek </w:t>
      </w:r>
      <w:r w:rsidRPr="008D6C83">
        <w:rPr>
          <w:rFonts w:ascii="Calibri" w:hAnsi="Calibri" w:cs="Calibri"/>
        </w:rPr>
        <w:fldChar w:fldCharType="begin"/>
      </w:r>
      <w:r w:rsidRPr="008D6C83">
        <w:rPr>
          <w:rFonts w:ascii="Calibri" w:hAnsi="Calibri" w:cs="Calibri"/>
        </w:rPr>
        <w:instrText xml:space="preserve"> SEQ Rysunek \* ARABIC </w:instrText>
      </w:r>
      <w:r w:rsidRPr="008D6C83">
        <w:rPr>
          <w:rFonts w:ascii="Calibri" w:hAnsi="Calibri" w:cs="Calibri"/>
        </w:rPr>
        <w:fldChar w:fldCharType="separate"/>
      </w:r>
      <w:r w:rsidR="005871C7">
        <w:rPr>
          <w:rFonts w:ascii="Calibri" w:hAnsi="Calibri" w:cs="Calibri"/>
          <w:noProof/>
        </w:rPr>
        <w:t>4</w:t>
      </w:r>
      <w:r w:rsidRPr="008D6C83">
        <w:rPr>
          <w:rFonts w:ascii="Calibri" w:hAnsi="Calibri" w:cs="Calibri"/>
        </w:rPr>
        <w:fldChar w:fldCharType="end"/>
      </w:r>
      <w:r w:rsidRPr="008D6C83">
        <w:rPr>
          <w:rFonts w:ascii="Calibri" w:hAnsi="Calibri" w:cs="Calibri"/>
        </w:rPr>
        <w:t>. Odpowiedzi na pytanie: Czy podejmiesz działania w celu przeciwdziałania zmianom klimatu jeśli miałoby to oznaczać zmianę nawyków lub obniżenie komfortu?</w:t>
      </w:r>
    </w:p>
    <w:p w14:paraId="637557DA" w14:textId="77777777" w:rsidR="00C00274" w:rsidRPr="008D6C83" w:rsidRDefault="00C00274" w:rsidP="00C00274">
      <w:pPr>
        <w:jc w:val="center"/>
        <w:rPr>
          <w:rFonts w:ascii="Calibri" w:hAnsi="Calibri" w:cs="Calibri"/>
          <w:sz w:val="16"/>
          <w:szCs w:val="16"/>
        </w:rPr>
      </w:pPr>
      <w:r w:rsidRPr="008D6C83">
        <w:rPr>
          <w:rFonts w:ascii="Calibri" w:hAnsi="Calibri" w:cs="Calibri"/>
          <w:sz w:val="18"/>
          <w:szCs w:val="18"/>
        </w:rPr>
        <w:t>Źródło: opracowanie własne</w:t>
      </w:r>
    </w:p>
    <w:p w14:paraId="24253483" w14:textId="3F73D9F9" w:rsidR="00065C0A" w:rsidRPr="008D6C83" w:rsidRDefault="00AB7710" w:rsidP="00AB7710">
      <w:pPr>
        <w:jc w:val="both"/>
        <w:rPr>
          <w:rFonts w:ascii="Calibri" w:hAnsi="Calibri" w:cs="Calibri"/>
        </w:rPr>
      </w:pPr>
      <w:r w:rsidRPr="008D6C83">
        <w:rPr>
          <w:rFonts w:ascii="Calibri" w:hAnsi="Calibri" w:cs="Calibri"/>
        </w:rPr>
        <w:lastRenderedPageBreak/>
        <w:t>Kolejno zapytano ankietowanych o to, jakie rodzaje działań należy podjąć. Zdecydowana większość odpowiedzi wskazała na podjęcie zarówno działań adaptacyjnych oraz mitygacyjnych. Tylko połączenie tych dwóch grup działań zapewni efektywne dostosowanie obszaru do zmian klimatu oraz zmniejszy oddziaływanie jednostki miejskiej na środowisko i klimat.</w:t>
      </w:r>
    </w:p>
    <w:p w14:paraId="479F7333" w14:textId="77777777" w:rsidR="00C00274" w:rsidRPr="008D6C83" w:rsidRDefault="00065C0A" w:rsidP="00C00274">
      <w:pPr>
        <w:keepNext/>
        <w:spacing w:after="0"/>
        <w:jc w:val="both"/>
        <w:rPr>
          <w:rFonts w:ascii="Calibri" w:hAnsi="Calibri" w:cs="Calibri"/>
        </w:rPr>
      </w:pPr>
      <w:r w:rsidRPr="008D6C83">
        <w:rPr>
          <w:rFonts w:ascii="Calibri" w:hAnsi="Calibri" w:cs="Calibri"/>
          <w:noProof/>
        </w:rPr>
        <w:drawing>
          <wp:inline distT="0" distB="0" distL="0" distR="0" wp14:anchorId="0F2C1FCD" wp14:editId="577D0986">
            <wp:extent cx="5760000" cy="3600000"/>
            <wp:effectExtent l="0" t="0" r="12700" b="635"/>
            <wp:docPr id="517122984" name="Wykres 1">
              <a:extLst xmlns:a="http://schemas.openxmlformats.org/drawingml/2006/main">
                <a:ext uri="{FF2B5EF4-FFF2-40B4-BE49-F238E27FC236}">
                  <a16:creationId xmlns:a16="http://schemas.microsoft.com/office/drawing/2014/main" id="{E431936D-D1A2-401E-A53C-0D3D3C7B82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F6D8268" w14:textId="16958AEA" w:rsidR="00065C0A" w:rsidRPr="008D6C83" w:rsidRDefault="00C00274" w:rsidP="00C00274">
      <w:pPr>
        <w:pStyle w:val="Legenda"/>
        <w:spacing w:after="0"/>
        <w:jc w:val="center"/>
        <w:rPr>
          <w:rFonts w:ascii="Calibri" w:hAnsi="Calibri" w:cs="Calibri"/>
        </w:rPr>
      </w:pPr>
      <w:r w:rsidRPr="008D6C83">
        <w:rPr>
          <w:rFonts w:ascii="Calibri" w:hAnsi="Calibri" w:cs="Calibri"/>
        </w:rPr>
        <w:t xml:space="preserve">Rysunek </w:t>
      </w:r>
      <w:r w:rsidRPr="008D6C83">
        <w:rPr>
          <w:rFonts w:ascii="Calibri" w:hAnsi="Calibri" w:cs="Calibri"/>
        </w:rPr>
        <w:fldChar w:fldCharType="begin"/>
      </w:r>
      <w:r w:rsidRPr="008D6C83">
        <w:rPr>
          <w:rFonts w:ascii="Calibri" w:hAnsi="Calibri" w:cs="Calibri"/>
        </w:rPr>
        <w:instrText xml:space="preserve"> SEQ Rysunek \* ARABIC </w:instrText>
      </w:r>
      <w:r w:rsidRPr="008D6C83">
        <w:rPr>
          <w:rFonts w:ascii="Calibri" w:hAnsi="Calibri" w:cs="Calibri"/>
        </w:rPr>
        <w:fldChar w:fldCharType="separate"/>
      </w:r>
      <w:r w:rsidR="005871C7">
        <w:rPr>
          <w:rFonts w:ascii="Calibri" w:hAnsi="Calibri" w:cs="Calibri"/>
          <w:noProof/>
        </w:rPr>
        <w:t>5</w:t>
      </w:r>
      <w:r w:rsidRPr="008D6C83">
        <w:rPr>
          <w:rFonts w:ascii="Calibri" w:hAnsi="Calibri" w:cs="Calibri"/>
        </w:rPr>
        <w:fldChar w:fldCharType="end"/>
      </w:r>
      <w:r w:rsidRPr="008D6C83">
        <w:rPr>
          <w:rFonts w:ascii="Calibri" w:hAnsi="Calibri" w:cs="Calibri"/>
        </w:rPr>
        <w:t>. Odpowiedzi na pytania: jakie grupy działań adaptacyjnych należy podjąć?</w:t>
      </w:r>
    </w:p>
    <w:p w14:paraId="098EBFC6" w14:textId="24892C5C" w:rsidR="00C00274" w:rsidRPr="008D6C83" w:rsidRDefault="00C00274" w:rsidP="00C00274">
      <w:pPr>
        <w:jc w:val="center"/>
        <w:rPr>
          <w:rFonts w:ascii="Calibri" w:hAnsi="Calibri" w:cs="Calibri"/>
          <w:sz w:val="16"/>
          <w:szCs w:val="16"/>
        </w:rPr>
      </w:pPr>
      <w:r w:rsidRPr="008D6C83">
        <w:rPr>
          <w:rFonts w:ascii="Calibri" w:hAnsi="Calibri" w:cs="Calibri"/>
          <w:sz w:val="18"/>
          <w:szCs w:val="18"/>
        </w:rPr>
        <w:t>Źródło: opracowanie własne</w:t>
      </w:r>
    </w:p>
    <w:p w14:paraId="1A2993F8" w14:textId="3A974FD2" w:rsidR="00065C0A" w:rsidRPr="008D6C83" w:rsidRDefault="00AB7710" w:rsidP="00145598">
      <w:pPr>
        <w:jc w:val="both"/>
        <w:rPr>
          <w:rFonts w:ascii="Calibri" w:hAnsi="Calibri" w:cs="Calibri"/>
        </w:rPr>
      </w:pPr>
      <w:r w:rsidRPr="008D6C83">
        <w:rPr>
          <w:rFonts w:ascii="Calibri" w:hAnsi="Calibri" w:cs="Calibri"/>
        </w:rPr>
        <w:t xml:space="preserve">Ankietowany poproszono następnie o wskazanie konkretnych kierunków działań, jakie ich </w:t>
      </w:r>
      <w:r w:rsidR="00427975" w:rsidRPr="008D6C83">
        <w:rPr>
          <w:rFonts w:ascii="Calibri" w:hAnsi="Calibri" w:cs="Calibri"/>
        </w:rPr>
        <w:t>zdaniem</w:t>
      </w:r>
      <w:r w:rsidRPr="008D6C83">
        <w:rPr>
          <w:rFonts w:ascii="Calibri" w:hAnsi="Calibri" w:cs="Calibri"/>
        </w:rPr>
        <w:t xml:space="preserve"> należałoby podjąć w obszarze miasta. Najczęściej wskazywany</w:t>
      </w:r>
      <w:r w:rsidR="00CD0958" w:rsidRPr="008D6C83">
        <w:rPr>
          <w:rFonts w:ascii="Calibri" w:hAnsi="Calibri" w:cs="Calibri"/>
        </w:rPr>
        <w:t xml:space="preserve">mi grupami działań były: </w:t>
      </w:r>
    </w:p>
    <w:p w14:paraId="4637224F" w14:textId="7A0AE43E" w:rsidR="00427975" w:rsidRPr="008D6C83" w:rsidRDefault="00427975" w:rsidP="00427975">
      <w:pPr>
        <w:pStyle w:val="Akapitzlist"/>
        <w:numPr>
          <w:ilvl w:val="0"/>
          <w:numId w:val="6"/>
        </w:numPr>
        <w:jc w:val="both"/>
        <w:rPr>
          <w:rFonts w:ascii="Calibri" w:hAnsi="Calibri" w:cs="Calibri"/>
        </w:rPr>
      </w:pPr>
      <w:r w:rsidRPr="008D6C83">
        <w:rPr>
          <w:rFonts w:ascii="Calibri" w:hAnsi="Calibri" w:cs="Calibri"/>
        </w:rPr>
        <w:t>Uporządkowanie gospodarki wodnej,</w:t>
      </w:r>
    </w:p>
    <w:p w14:paraId="3AFBED49" w14:textId="568E9510" w:rsidR="00427975" w:rsidRPr="008D6C83" w:rsidRDefault="00427975" w:rsidP="00427975">
      <w:pPr>
        <w:pStyle w:val="Akapitzlist"/>
        <w:numPr>
          <w:ilvl w:val="0"/>
          <w:numId w:val="6"/>
        </w:numPr>
        <w:jc w:val="both"/>
        <w:rPr>
          <w:rFonts w:ascii="Calibri" w:hAnsi="Calibri" w:cs="Calibri"/>
        </w:rPr>
      </w:pPr>
      <w:r w:rsidRPr="008D6C83">
        <w:rPr>
          <w:rFonts w:ascii="Calibri" w:hAnsi="Calibri" w:cs="Calibri"/>
        </w:rPr>
        <w:t>Retencja i przeciwdziałanie suszy,</w:t>
      </w:r>
    </w:p>
    <w:p w14:paraId="1C5EC5E8" w14:textId="54D1DE6B" w:rsidR="00427975" w:rsidRPr="008D6C83" w:rsidRDefault="00427975" w:rsidP="00427975">
      <w:pPr>
        <w:pStyle w:val="Akapitzlist"/>
        <w:numPr>
          <w:ilvl w:val="0"/>
          <w:numId w:val="6"/>
        </w:numPr>
        <w:jc w:val="both"/>
        <w:rPr>
          <w:rFonts w:ascii="Calibri" w:hAnsi="Calibri" w:cs="Calibri"/>
        </w:rPr>
      </w:pPr>
      <w:r w:rsidRPr="008D6C83">
        <w:rPr>
          <w:rFonts w:ascii="Calibri" w:hAnsi="Calibri" w:cs="Calibri"/>
        </w:rPr>
        <w:t>Ochrona i rozwój terenów zielonych,</w:t>
      </w:r>
    </w:p>
    <w:p w14:paraId="6BF067FE" w14:textId="7BA23BEE" w:rsidR="00427975" w:rsidRPr="008D6C83" w:rsidRDefault="00427975" w:rsidP="00427975">
      <w:pPr>
        <w:pStyle w:val="Akapitzlist"/>
        <w:numPr>
          <w:ilvl w:val="0"/>
          <w:numId w:val="6"/>
        </w:numPr>
        <w:jc w:val="both"/>
        <w:rPr>
          <w:rFonts w:ascii="Calibri" w:hAnsi="Calibri" w:cs="Calibri"/>
        </w:rPr>
      </w:pPr>
      <w:r w:rsidRPr="008D6C83">
        <w:rPr>
          <w:rFonts w:ascii="Calibri" w:hAnsi="Calibri" w:cs="Calibri"/>
        </w:rPr>
        <w:t>Ochrona powietrza,</w:t>
      </w:r>
    </w:p>
    <w:p w14:paraId="133E723A" w14:textId="351A99F5" w:rsidR="00427975" w:rsidRPr="008D6C83" w:rsidRDefault="00427975" w:rsidP="00427975">
      <w:pPr>
        <w:pStyle w:val="Akapitzlist"/>
        <w:numPr>
          <w:ilvl w:val="0"/>
          <w:numId w:val="6"/>
        </w:numPr>
        <w:jc w:val="both"/>
        <w:rPr>
          <w:rFonts w:ascii="Calibri" w:hAnsi="Calibri" w:cs="Calibri"/>
        </w:rPr>
      </w:pPr>
      <w:r w:rsidRPr="008D6C83">
        <w:rPr>
          <w:rFonts w:ascii="Calibri" w:hAnsi="Calibri" w:cs="Calibri"/>
        </w:rPr>
        <w:t>Ochrona przeciwpowodziowa, ochrona przed podtopieniami,</w:t>
      </w:r>
    </w:p>
    <w:p w14:paraId="52C4A862" w14:textId="2501A7EE" w:rsidR="00427975" w:rsidRPr="008D6C83" w:rsidRDefault="00427975" w:rsidP="00427975">
      <w:pPr>
        <w:pStyle w:val="Akapitzlist"/>
        <w:numPr>
          <w:ilvl w:val="0"/>
          <w:numId w:val="6"/>
        </w:numPr>
        <w:jc w:val="both"/>
        <w:rPr>
          <w:rFonts w:ascii="Calibri" w:hAnsi="Calibri" w:cs="Calibri"/>
        </w:rPr>
      </w:pPr>
      <w:r w:rsidRPr="008D6C83">
        <w:rPr>
          <w:rFonts w:ascii="Calibri" w:hAnsi="Calibri" w:cs="Calibri"/>
        </w:rPr>
        <w:t>Edukacja i informowanie.</w:t>
      </w:r>
    </w:p>
    <w:p w14:paraId="0C832A32" w14:textId="2D13F54E" w:rsidR="00427975" w:rsidRPr="008D6C83" w:rsidRDefault="00427975" w:rsidP="00427975">
      <w:pPr>
        <w:jc w:val="both"/>
        <w:rPr>
          <w:rFonts w:ascii="Calibri" w:hAnsi="Calibri" w:cs="Calibri"/>
        </w:rPr>
      </w:pPr>
      <w:r w:rsidRPr="008D6C83">
        <w:rPr>
          <w:rFonts w:ascii="Calibri" w:hAnsi="Calibri" w:cs="Calibri"/>
        </w:rPr>
        <w:t>Powyższe grupy zadań zostały uwzględnione w późniejszym opracowaniu działań adaptacyjnych dla miasta Frampol w ramach projektu Miejskiego Planu Adaptacji.</w:t>
      </w:r>
    </w:p>
    <w:p w14:paraId="35AB5255" w14:textId="522440E5" w:rsidR="00427975" w:rsidRPr="008D6C83" w:rsidRDefault="00427975" w:rsidP="00427975">
      <w:pPr>
        <w:jc w:val="both"/>
        <w:rPr>
          <w:rFonts w:ascii="Calibri" w:hAnsi="Calibri" w:cs="Calibri"/>
        </w:rPr>
      </w:pPr>
      <w:r w:rsidRPr="008D6C83">
        <w:rPr>
          <w:rFonts w:ascii="Calibri" w:hAnsi="Calibri" w:cs="Calibri"/>
        </w:rPr>
        <w:t xml:space="preserve">Poniżej w tabeli zestawiono odpowiedzi mieszkańców na temat </w:t>
      </w:r>
      <w:r w:rsidR="00B76E31" w:rsidRPr="008D6C83">
        <w:rPr>
          <w:rFonts w:ascii="Calibri" w:hAnsi="Calibri" w:cs="Calibri"/>
        </w:rPr>
        <w:t>wszystkich możliwych do podjęcia działań w mieście.</w:t>
      </w:r>
    </w:p>
    <w:p w14:paraId="20005AD3" w14:textId="77777777" w:rsidR="00065C0A" w:rsidRPr="008D6C83" w:rsidRDefault="00065C0A" w:rsidP="00145598">
      <w:pPr>
        <w:jc w:val="both"/>
        <w:rPr>
          <w:rFonts w:ascii="Calibri" w:hAnsi="Calibri" w:cs="Calibri"/>
        </w:rPr>
        <w:sectPr w:rsidR="00065C0A" w:rsidRPr="008D6C83">
          <w:headerReference w:type="default" r:id="rId15"/>
          <w:footerReference w:type="default" r:id="rId16"/>
          <w:pgSz w:w="11906" w:h="16838"/>
          <w:pgMar w:top="1417" w:right="1417" w:bottom="1417" w:left="1417" w:header="708" w:footer="708" w:gutter="0"/>
          <w:cols w:space="708"/>
          <w:docGrid w:linePitch="360"/>
        </w:sectPr>
      </w:pPr>
    </w:p>
    <w:p w14:paraId="4BEA4496" w14:textId="379A9D99" w:rsidR="00E253A0" w:rsidRPr="008D6C83" w:rsidRDefault="00E253A0" w:rsidP="00E253A0">
      <w:pPr>
        <w:pStyle w:val="Legenda"/>
        <w:keepNext/>
        <w:spacing w:after="0"/>
        <w:rPr>
          <w:rFonts w:ascii="Calibri" w:hAnsi="Calibri" w:cs="Calibri"/>
        </w:rPr>
      </w:pPr>
      <w:r w:rsidRPr="008D6C83">
        <w:rPr>
          <w:rFonts w:ascii="Calibri" w:hAnsi="Calibri" w:cs="Calibri"/>
        </w:rPr>
        <w:lastRenderedPageBreak/>
        <w:t xml:space="preserve">Tabela </w:t>
      </w:r>
      <w:r w:rsidRPr="008D6C83">
        <w:rPr>
          <w:rFonts w:ascii="Calibri" w:hAnsi="Calibri" w:cs="Calibri"/>
        </w:rPr>
        <w:fldChar w:fldCharType="begin"/>
      </w:r>
      <w:r w:rsidRPr="008D6C83">
        <w:rPr>
          <w:rFonts w:ascii="Calibri" w:hAnsi="Calibri" w:cs="Calibri"/>
        </w:rPr>
        <w:instrText xml:space="preserve"> SEQ Tabela \* ARABIC </w:instrText>
      </w:r>
      <w:r w:rsidRPr="008D6C83">
        <w:rPr>
          <w:rFonts w:ascii="Calibri" w:hAnsi="Calibri" w:cs="Calibri"/>
        </w:rPr>
        <w:fldChar w:fldCharType="separate"/>
      </w:r>
      <w:r w:rsidRPr="008D6C83">
        <w:rPr>
          <w:rFonts w:ascii="Calibri" w:hAnsi="Calibri" w:cs="Calibri"/>
        </w:rPr>
        <w:t>1</w:t>
      </w:r>
      <w:r w:rsidRPr="008D6C83">
        <w:rPr>
          <w:rFonts w:ascii="Calibri" w:hAnsi="Calibri" w:cs="Calibri"/>
        </w:rPr>
        <w:fldChar w:fldCharType="end"/>
      </w:r>
      <w:r w:rsidRPr="008D6C83">
        <w:rPr>
          <w:rFonts w:ascii="Calibri" w:hAnsi="Calibri" w:cs="Calibri"/>
        </w:rPr>
        <w:t>. Które działania/kierunki działań należałoby podjąć na obszarze Miasta?</w:t>
      </w:r>
    </w:p>
    <w:tbl>
      <w:tblPr>
        <w:tblW w:w="14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0"/>
        <w:gridCol w:w="1039"/>
        <w:gridCol w:w="1213"/>
        <w:gridCol w:w="964"/>
        <w:gridCol w:w="982"/>
        <w:gridCol w:w="1062"/>
        <w:gridCol w:w="1247"/>
        <w:gridCol w:w="1062"/>
        <w:gridCol w:w="1062"/>
        <w:gridCol w:w="866"/>
        <w:gridCol w:w="1270"/>
        <w:gridCol w:w="1270"/>
        <w:gridCol w:w="1213"/>
        <w:gridCol w:w="982"/>
      </w:tblGrid>
      <w:tr w:rsidR="00E253A0" w:rsidRPr="008D6C83" w14:paraId="55DDC88F" w14:textId="77777777" w:rsidTr="000E1159">
        <w:trPr>
          <w:cantSplit/>
          <w:trHeight w:val="2381"/>
          <w:jc w:val="center"/>
        </w:trPr>
        <w:tc>
          <w:tcPr>
            <w:tcW w:w="520" w:type="dxa"/>
            <w:shd w:val="clear" w:color="0F9ED5" w:fill="0F9ED5"/>
            <w:noWrap/>
            <w:vAlign w:val="center"/>
            <w:hideMark/>
          </w:tcPr>
          <w:p w14:paraId="7A97FF27" w14:textId="77777777" w:rsidR="00065C0A" w:rsidRPr="008D6C83" w:rsidRDefault="00065C0A" w:rsidP="00065C0A">
            <w:pPr>
              <w:spacing w:after="0" w:line="240" w:lineRule="auto"/>
              <w:jc w:val="center"/>
              <w:rPr>
                <w:rFonts w:ascii="Calibri" w:eastAsia="Times New Roman" w:hAnsi="Calibri" w:cs="Calibri"/>
                <w:b/>
                <w:bCs/>
                <w:color w:val="FFFFFF"/>
                <w:kern w:val="0"/>
                <w:sz w:val="18"/>
                <w:szCs w:val="18"/>
                <w:lang w:eastAsia="pl-PL"/>
                <w14:ligatures w14:val="none"/>
              </w:rPr>
            </w:pPr>
            <w:r w:rsidRPr="008D6C83">
              <w:rPr>
                <w:rFonts w:ascii="Calibri" w:eastAsia="Times New Roman" w:hAnsi="Calibri" w:cs="Calibri"/>
                <w:b/>
                <w:bCs/>
                <w:color w:val="FFFFFF"/>
                <w:kern w:val="0"/>
                <w:sz w:val="18"/>
                <w:szCs w:val="18"/>
                <w:lang w:eastAsia="pl-PL"/>
                <w14:ligatures w14:val="none"/>
              </w:rPr>
              <w:t>Lp.</w:t>
            </w:r>
          </w:p>
        </w:tc>
        <w:tc>
          <w:tcPr>
            <w:tcW w:w="1039" w:type="dxa"/>
            <w:shd w:val="clear" w:color="0F9ED5" w:fill="0F9ED5"/>
            <w:noWrap/>
            <w:textDirection w:val="btLr"/>
            <w:vAlign w:val="center"/>
            <w:hideMark/>
          </w:tcPr>
          <w:p w14:paraId="34246258" w14:textId="77777777" w:rsidR="00065C0A" w:rsidRPr="008D6C83" w:rsidRDefault="00065C0A" w:rsidP="00065C0A">
            <w:pPr>
              <w:spacing w:after="0" w:line="240" w:lineRule="auto"/>
              <w:jc w:val="center"/>
              <w:rPr>
                <w:rFonts w:ascii="Calibri" w:eastAsia="Times New Roman" w:hAnsi="Calibri" w:cs="Calibri"/>
                <w:b/>
                <w:bCs/>
                <w:color w:val="FFFFFF"/>
                <w:kern w:val="0"/>
                <w:sz w:val="18"/>
                <w:szCs w:val="18"/>
                <w:lang w:eastAsia="pl-PL"/>
                <w14:ligatures w14:val="none"/>
              </w:rPr>
            </w:pPr>
            <w:r w:rsidRPr="008D6C83">
              <w:rPr>
                <w:rFonts w:ascii="Calibri" w:eastAsia="Times New Roman" w:hAnsi="Calibri" w:cs="Calibri"/>
                <w:b/>
                <w:bCs/>
                <w:color w:val="FFFFFF"/>
                <w:kern w:val="0"/>
                <w:sz w:val="18"/>
                <w:szCs w:val="18"/>
                <w:lang w:eastAsia="pl-PL"/>
                <w14:ligatures w14:val="none"/>
              </w:rPr>
              <w:t>Zmniejszenie zużycia paliw kopalnych (węgla, gazu itd.)</w:t>
            </w:r>
          </w:p>
        </w:tc>
        <w:tc>
          <w:tcPr>
            <w:tcW w:w="1213" w:type="dxa"/>
            <w:shd w:val="clear" w:color="0F9ED5" w:fill="0F9ED5"/>
            <w:noWrap/>
            <w:textDirection w:val="btLr"/>
            <w:vAlign w:val="center"/>
            <w:hideMark/>
          </w:tcPr>
          <w:p w14:paraId="72DDA873" w14:textId="77777777" w:rsidR="00065C0A" w:rsidRPr="008D6C83" w:rsidRDefault="00065C0A" w:rsidP="00065C0A">
            <w:pPr>
              <w:spacing w:after="0" w:line="240" w:lineRule="auto"/>
              <w:jc w:val="center"/>
              <w:rPr>
                <w:rFonts w:ascii="Calibri" w:eastAsia="Times New Roman" w:hAnsi="Calibri" w:cs="Calibri"/>
                <w:b/>
                <w:bCs/>
                <w:color w:val="FFFFFF"/>
                <w:kern w:val="0"/>
                <w:sz w:val="18"/>
                <w:szCs w:val="18"/>
                <w:lang w:eastAsia="pl-PL"/>
                <w14:ligatures w14:val="none"/>
              </w:rPr>
            </w:pPr>
            <w:r w:rsidRPr="008D6C83">
              <w:rPr>
                <w:rFonts w:ascii="Calibri" w:eastAsia="Times New Roman" w:hAnsi="Calibri" w:cs="Calibri"/>
                <w:b/>
                <w:bCs/>
                <w:color w:val="FFFFFF"/>
                <w:kern w:val="0"/>
                <w:sz w:val="18"/>
                <w:szCs w:val="18"/>
                <w:lang w:eastAsia="pl-PL"/>
                <w14:ligatures w14:val="none"/>
              </w:rPr>
              <w:t>Zwiększenie udziału odnawialnych źródeł energii (panele fotowoltaiczne, pompy ciepła itd.)</w:t>
            </w:r>
          </w:p>
        </w:tc>
        <w:tc>
          <w:tcPr>
            <w:tcW w:w="964" w:type="dxa"/>
            <w:shd w:val="clear" w:color="0F9ED5" w:fill="0F9ED5"/>
            <w:noWrap/>
            <w:textDirection w:val="btLr"/>
            <w:vAlign w:val="center"/>
            <w:hideMark/>
          </w:tcPr>
          <w:p w14:paraId="3C9445DA" w14:textId="77777777" w:rsidR="00065C0A" w:rsidRPr="008D6C83" w:rsidRDefault="00065C0A" w:rsidP="00065C0A">
            <w:pPr>
              <w:spacing w:after="0" w:line="240" w:lineRule="auto"/>
              <w:jc w:val="center"/>
              <w:rPr>
                <w:rFonts w:ascii="Calibri" w:eastAsia="Times New Roman" w:hAnsi="Calibri" w:cs="Calibri"/>
                <w:b/>
                <w:bCs/>
                <w:color w:val="FFFFFF"/>
                <w:kern w:val="0"/>
                <w:sz w:val="18"/>
                <w:szCs w:val="18"/>
                <w:lang w:eastAsia="pl-PL"/>
                <w14:ligatures w14:val="none"/>
              </w:rPr>
            </w:pPr>
            <w:r w:rsidRPr="008D6C83">
              <w:rPr>
                <w:rFonts w:ascii="Calibri" w:eastAsia="Times New Roman" w:hAnsi="Calibri" w:cs="Calibri"/>
                <w:b/>
                <w:bCs/>
                <w:color w:val="FFFFFF"/>
                <w:kern w:val="0"/>
                <w:sz w:val="18"/>
                <w:szCs w:val="18"/>
                <w:lang w:eastAsia="pl-PL"/>
                <w14:ligatures w14:val="none"/>
              </w:rPr>
              <w:t>Poprawa efektywności energetycznej</w:t>
            </w:r>
          </w:p>
        </w:tc>
        <w:tc>
          <w:tcPr>
            <w:tcW w:w="982" w:type="dxa"/>
            <w:shd w:val="clear" w:color="0F9ED5" w:fill="0F9ED5"/>
            <w:noWrap/>
            <w:textDirection w:val="btLr"/>
            <w:vAlign w:val="center"/>
            <w:hideMark/>
          </w:tcPr>
          <w:p w14:paraId="1F48A2A0" w14:textId="77777777" w:rsidR="00065C0A" w:rsidRPr="008D6C83" w:rsidRDefault="00065C0A" w:rsidP="00065C0A">
            <w:pPr>
              <w:spacing w:after="0" w:line="240" w:lineRule="auto"/>
              <w:jc w:val="center"/>
              <w:rPr>
                <w:rFonts w:ascii="Calibri" w:eastAsia="Times New Roman" w:hAnsi="Calibri" w:cs="Calibri"/>
                <w:b/>
                <w:bCs/>
                <w:color w:val="FFFFFF"/>
                <w:kern w:val="0"/>
                <w:sz w:val="18"/>
                <w:szCs w:val="18"/>
                <w:lang w:eastAsia="pl-PL"/>
                <w14:ligatures w14:val="none"/>
              </w:rPr>
            </w:pPr>
            <w:r w:rsidRPr="008D6C83">
              <w:rPr>
                <w:rFonts w:ascii="Calibri" w:eastAsia="Times New Roman" w:hAnsi="Calibri" w:cs="Calibri"/>
                <w:b/>
                <w:bCs/>
                <w:color w:val="FFFFFF"/>
                <w:kern w:val="0"/>
                <w:sz w:val="18"/>
                <w:szCs w:val="18"/>
                <w:lang w:eastAsia="pl-PL"/>
                <w14:ligatures w14:val="none"/>
              </w:rPr>
              <w:t>Ochrona powietrza</w:t>
            </w:r>
          </w:p>
        </w:tc>
        <w:tc>
          <w:tcPr>
            <w:tcW w:w="1062" w:type="dxa"/>
            <w:shd w:val="clear" w:color="0F9ED5" w:fill="0F9ED5"/>
            <w:noWrap/>
            <w:textDirection w:val="btLr"/>
            <w:vAlign w:val="center"/>
            <w:hideMark/>
          </w:tcPr>
          <w:p w14:paraId="40939337" w14:textId="77777777" w:rsidR="00065C0A" w:rsidRPr="008D6C83" w:rsidRDefault="00065C0A" w:rsidP="00065C0A">
            <w:pPr>
              <w:spacing w:after="0" w:line="240" w:lineRule="auto"/>
              <w:jc w:val="center"/>
              <w:rPr>
                <w:rFonts w:ascii="Calibri" w:eastAsia="Times New Roman" w:hAnsi="Calibri" w:cs="Calibri"/>
                <w:b/>
                <w:bCs/>
                <w:color w:val="FFFFFF"/>
                <w:kern w:val="0"/>
                <w:sz w:val="18"/>
                <w:szCs w:val="18"/>
                <w:lang w:eastAsia="pl-PL"/>
                <w14:ligatures w14:val="none"/>
              </w:rPr>
            </w:pPr>
            <w:r w:rsidRPr="008D6C83">
              <w:rPr>
                <w:rFonts w:ascii="Calibri" w:eastAsia="Times New Roman" w:hAnsi="Calibri" w:cs="Calibri"/>
                <w:b/>
                <w:bCs/>
                <w:color w:val="FFFFFF"/>
                <w:kern w:val="0"/>
                <w:sz w:val="18"/>
                <w:szCs w:val="18"/>
                <w:lang w:eastAsia="pl-PL"/>
                <w14:ligatures w14:val="none"/>
              </w:rPr>
              <w:t>Ochrona i rozwój terenów zielonych na terenie miasta</w:t>
            </w:r>
          </w:p>
        </w:tc>
        <w:tc>
          <w:tcPr>
            <w:tcW w:w="1247" w:type="dxa"/>
            <w:shd w:val="clear" w:color="0F9ED5" w:fill="0F9ED5"/>
            <w:noWrap/>
            <w:textDirection w:val="btLr"/>
            <w:vAlign w:val="center"/>
            <w:hideMark/>
          </w:tcPr>
          <w:p w14:paraId="78837C92" w14:textId="77777777" w:rsidR="00065C0A" w:rsidRPr="008D6C83" w:rsidRDefault="00065C0A" w:rsidP="00065C0A">
            <w:pPr>
              <w:spacing w:after="0" w:line="240" w:lineRule="auto"/>
              <w:jc w:val="center"/>
              <w:rPr>
                <w:rFonts w:ascii="Calibri" w:eastAsia="Times New Roman" w:hAnsi="Calibri" w:cs="Calibri"/>
                <w:b/>
                <w:bCs/>
                <w:color w:val="FFFFFF"/>
                <w:kern w:val="0"/>
                <w:sz w:val="18"/>
                <w:szCs w:val="18"/>
                <w:lang w:eastAsia="pl-PL"/>
                <w14:ligatures w14:val="none"/>
              </w:rPr>
            </w:pPr>
            <w:r w:rsidRPr="008D6C83">
              <w:rPr>
                <w:rFonts w:ascii="Calibri" w:eastAsia="Times New Roman" w:hAnsi="Calibri" w:cs="Calibri"/>
                <w:b/>
                <w:bCs/>
                <w:color w:val="FFFFFF"/>
                <w:kern w:val="0"/>
                <w:sz w:val="18"/>
                <w:szCs w:val="18"/>
                <w:lang w:eastAsia="pl-PL"/>
                <w14:ligatures w14:val="none"/>
              </w:rPr>
              <w:t>Ochrona i zwiększanie obszarów prawnie chronionych oraz cennych przyrodniczo</w:t>
            </w:r>
          </w:p>
        </w:tc>
        <w:tc>
          <w:tcPr>
            <w:tcW w:w="1062" w:type="dxa"/>
            <w:shd w:val="clear" w:color="0F9ED5" w:fill="0F9ED5"/>
            <w:noWrap/>
            <w:textDirection w:val="btLr"/>
            <w:vAlign w:val="center"/>
            <w:hideMark/>
          </w:tcPr>
          <w:p w14:paraId="674ED3D7" w14:textId="77777777" w:rsidR="00065C0A" w:rsidRPr="008D6C83" w:rsidRDefault="00065C0A" w:rsidP="00065C0A">
            <w:pPr>
              <w:spacing w:after="0" w:line="240" w:lineRule="auto"/>
              <w:jc w:val="center"/>
              <w:rPr>
                <w:rFonts w:ascii="Calibri" w:eastAsia="Times New Roman" w:hAnsi="Calibri" w:cs="Calibri"/>
                <w:b/>
                <w:bCs/>
                <w:color w:val="FFFFFF"/>
                <w:kern w:val="0"/>
                <w:sz w:val="18"/>
                <w:szCs w:val="18"/>
                <w:lang w:eastAsia="pl-PL"/>
                <w14:ligatures w14:val="none"/>
              </w:rPr>
            </w:pPr>
            <w:r w:rsidRPr="008D6C83">
              <w:rPr>
                <w:rFonts w:ascii="Calibri" w:eastAsia="Times New Roman" w:hAnsi="Calibri" w:cs="Calibri"/>
                <w:b/>
                <w:bCs/>
                <w:color w:val="FFFFFF"/>
                <w:kern w:val="0"/>
                <w:sz w:val="18"/>
                <w:szCs w:val="18"/>
                <w:lang w:eastAsia="pl-PL"/>
                <w14:ligatures w14:val="none"/>
              </w:rPr>
              <w:t>Ochrona różnorodności biologicznej</w:t>
            </w:r>
          </w:p>
        </w:tc>
        <w:tc>
          <w:tcPr>
            <w:tcW w:w="1062" w:type="dxa"/>
            <w:shd w:val="clear" w:color="0F9ED5" w:fill="0F9ED5"/>
            <w:noWrap/>
            <w:textDirection w:val="btLr"/>
            <w:vAlign w:val="center"/>
            <w:hideMark/>
          </w:tcPr>
          <w:p w14:paraId="5621C109" w14:textId="77777777" w:rsidR="00065C0A" w:rsidRPr="008D6C83" w:rsidRDefault="00065C0A" w:rsidP="00065C0A">
            <w:pPr>
              <w:spacing w:after="0" w:line="240" w:lineRule="auto"/>
              <w:jc w:val="center"/>
              <w:rPr>
                <w:rFonts w:ascii="Calibri" w:eastAsia="Times New Roman" w:hAnsi="Calibri" w:cs="Calibri"/>
                <w:b/>
                <w:bCs/>
                <w:color w:val="FFFFFF"/>
                <w:kern w:val="0"/>
                <w:sz w:val="18"/>
                <w:szCs w:val="18"/>
                <w:lang w:eastAsia="pl-PL"/>
                <w14:ligatures w14:val="none"/>
              </w:rPr>
            </w:pPr>
            <w:r w:rsidRPr="008D6C83">
              <w:rPr>
                <w:rFonts w:ascii="Calibri" w:eastAsia="Times New Roman" w:hAnsi="Calibri" w:cs="Calibri"/>
                <w:b/>
                <w:bCs/>
                <w:color w:val="FFFFFF"/>
                <w:kern w:val="0"/>
                <w:sz w:val="18"/>
                <w:szCs w:val="18"/>
                <w:lang w:eastAsia="pl-PL"/>
                <w14:ligatures w14:val="none"/>
              </w:rPr>
              <w:t>Uporządkowanie gospodarki wodno-ściekowej, w tym kanalizacji deszczowej</w:t>
            </w:r>
          </w:p>
        </w:tc>
        <w:tc>
          <w:tcPr>
            <w:tcW w:w="866" w:type="dxa"/>
            <w:shd w:val="clear" w:color="0F9ED5" w:fill="0F9ED5"/>
            <w:noWrap/>
            <w:textDirection w:val="btLr"/>
            <w:vAlign w:val="center"/>
            <w:hideMark/>
          </w:tcPr>
          <w:p w14:paraId="67F75F9E" w14:textId="77777777" w:rsidR="00065C0A" w:rsidRPr="008D6C83" w:rsidRDefault="00065C0A" w:rsidP="00065C0A">
            <w:pPr>
              <w:spacing w:after="0" w:line="240" w:lineRule="auto"/>
              <w:jc w:val="center"/>
              <w:rPr>
                <w:rFonts w:ascii="Calibri" w:eastAsia="Times New Roman" w:hAnsi="Calibri" w:cs="Calibri"/>
                <w:b/>
                <w:bCs/>
                <w:color w:val="FFFFFF"/>
                <w:kern w:val="0"/>
                <w:sz w:val="18"/>
                <w:szCs w:val="18"/>
                <w:lang w:eastAsia="pl-PL"/>
                <w14:ligatures w14:val="none"/>
              </w:rPr>
            </w:pPr>
            <w:r w:rsidRPr="008D6C83">
              <w:rPr>
                <w:rFonts w:ascii="Calibri" w:eastAsia="Times New Roman" w:hAnsi="Calibri" w:cs="Calibri"/>
                <w:b/>
                <w:bCs/>
                <w:color w:val="FFFFFF"/>
                <w:kern w:val="0"/>
                <w:sz w:val="18"/>
                <w:szCs w:val="18"/>
                <w:lang w:eastAsia="pl-PL"/>
                <w14:ligatures w14:val="none"/>
              </w:rPr>
              <w:t>Retencja i przeciwdziałanie suszy</w:t>
            </w:r>
          </w:p>
        </w:tc>
        <w:tc>
          <w:tcPr>
            <w:tcW w:w="1270" w:type="dxa"/>
            <w:shd w:val="clear" w:color="0F9ED5" w:fill="0F9ED5"/>
            <w:noWrap/>
            <w:textDirection w:val="btLr"/>
            <w:vAlign w:val="center"/>
            <w:hideMark/>
          </w:tcPr>
          <w:p w14:paraId="181C1913" w14:textId="77777777" w:rsidR="00065C0A" w:rsidRPr="008D6C83" w:rsidRDefault="00065C0A" w:rsidP="00065C0A">
            <w:pPr>
              <w:spacing w:after="0" w:line="240" w:lineRule="auto"/>
              <w:jc w:val="center"/>
              <w:rPr>
                <w:rFonts w:ascii="Calibri" w:eastAsia="Times New Roman" w:hAnsi="Calibri" w:cs="Calibri"/>
                <w:b/>
                <w:bCs/>
                <w:color w:val="FFFFFF"/>
                <w:kern w:val="0"/>
                <w:sz w:val="18"/>
                <w:szCs w:val="18"/>
                <w:lang w:eastAsia="pl-PL"/>
                <w14:ligatures w14:val="none"/>
              </w:rPr>
            </w:pPr>
            <w:r w:rsidRPr="008D6C83">
              <w:rPr>
                <w:rFonts w:ascii="Calibri" w:eastAsia="Times New Roman" w:hAnsi="Calibri" w:cs="Calibri"/>
                <w:b/>
                <w:bCs/>
                <w:color w:val="FFFFFF"/>
                <w:kern w:val="0"/>
                <w:sz w:val="18"/>
                <w:szCs w:val="18"/>
                <w:lang w:eastAsia="pl-PL"/>
                <w14:ligatures w14:val="none"/>
              </w:rPr>
              <w:t>Ochrona przeciwpowodziowa, ochrona przed podtopieniami</w:t>
            </w:r>
          </w:p>
        </w:tc>
        <w:tc>
          <w:tcPr>
            <w:tcW w:w="1270" w:type="dxa"/>
            <w:shd w:val="clear" w:color="0F9ED5" w:fill="0F9ED5"/>
            <w:noWrap/>
            <w:textDirection w:val="btLr"/>
            <w:vAlign w:val="center"/>
            <w:hideMark/>
          </w:tcPr>
          <w:p w14:paraId="08FABE3B" w14:textId="77777777" w:rsidR="00065C0A" w:rsidRPr="008D6C83" w:rsidRDefault="00065C0A" w:rsidP="00065C0A">
            <w:pPr>
              <w:spacing w:after="0" w:line="240" w:lineRule="auto"/>
              <w:jc w:val="center"/>
              <w:rPr>
                <w:rFonts w:ascii="Calibri" w:eastAsia="Times New Roman" w:hAnsi="Calibri" w:cs="Calibri"/>
                <w:b/>
                <w:bCs/>
                <w:color w:val="FFFFFF"/>
                <w:kern w:val="0"/>
                <w:sz w:val="18"/>
                <w:szCs w:val="18"/>
                <w:lang w:eastAsia="pl-PL"/>
                <w14:ligatures w14:val="none"/>
              </w:rPr>
            </w:pPr>
            <w:r w:rsidRPr="008D6C83">
              <w:rPr>
                <w:rFonts w:ascii="Calibri" w:eastAsia="Times New Roman" w:hAnsi="Calibri" w:cs="Calibri"/>
                <w:b/>
                <w:bCs/>
                <w:color w:val="FFFFFF"/>
                <w:kern w:val="0"/>
                <w:sz w:val="18"/>
                <w:szCs w:val="18"/>
                <w:lang w:eastAsia="pl-PL"/>
                <w14:ligatures w14:val="none"/>
              </w:rPr>
              <w:t>Ochrona gleb, racjonalne wykorzystywanie zasobów glebowych w celach rolniczych</w:t>
            </w:r>
          </w:p>
        </w:tc>
        <w:tc>
          <w:tcPr>
            <w:tcW w:w="1213" w:type="dxa"/>
            <w:shd w:val="clear" w:color="0F9ED5" w:fill="0F9ED5"/>
            <w:noWrap/>
            <w:textDirection w:val="btLr"/>
            <w:vAlign w:val="center"/>
            <w:hideMark/>
          </w:tcPr>
          <w:p w14:paraId="1660861F" w14:textId="77777777" w:rsidR="00065C0A" w:rsidRPr="008D6C83" w:rsidRDefault="00065C0A" w:rsidP="00065C0A">
            <w:pPr>
              <w:spacing w:after="0" w:line="240" w:lineRule="auto"/>
              <w:jc w:val="center"/>
              <w:rPr>
                <w:rFonts w:ascii="Calibri" w:eastAsia="Times New Roman" w:hAnsi="Calibri" w:cs="Calibri"/>
                <w:b/>
                <w:bCs/>
                <w:color w:val="FFFFFF"/>
                <w:kern w:val="0"/>
                <w:sz w:val="18"/>
                <w:szCs w:val="18"/>
                <w:lang w:eastAsia="pl-PL"/>
                <w14:ligatures w14:val="none"/>
              </w:rPr>
            </w:pPr>
            <w:r w:rsidRPr="008D6C83">
              <w:rPr>
                <w:rFonts w:ascii="Calibri" w:eastAsia="Times New Roman" w:hAnsi="Calibri" w:cs="Calibri"/>
                <w:b/>
                <w:bCs/>
                <w:color w:val="FFFFFF"/>
                <w:kern w:val="0"/>
                <w:sz w:val="18"/>
                <w:szCs w:val="18"/>
                <w:lang w:eastAsia="pl-PL"/>
                <w14:ligatures w14:val="none"/>
              </w:rPr>
              <w:t>Rozwój transportu publicznego: miejskiego/międzygminnego</w:t>
            </w:r>
          </w:p>
        </w:tc>
        <w:tc>
          <w:tcPr>
            <w:tcW w:w="982" w:type="dxa"/>
            <w:shd w:val="clear" w:color="0F9ED5" w:fill="0F9ED5"/>
            <w:noWrap/>
            <w:textDirection w:val="btLr"/>
            <w:vAlign w:val="center"/>
            <w:hideMark/>
          </w:tcPr>
          <w:p w14:paraId="10061EF1" w14:textId="77777777" w:rsidR="00065C0A" w:rsidRPr="008D6C83" w:rsidRDefault="00065C0A" w:rsidP="00065C0A">
            <w:pPr>
              <w:spacing w:after="0" w:line="240" w:lineRule="auto"/>
              <w:jc w:val="center"/>
              <w:rPr>
                <w:rFonts w:ascii="Calibri" w:eastAsia="Times New Roman" w:hAnsi="Calibri" w:cs="Calibri"/>
                <w:b/>
                <w:bCs/>
                <w:color w:val="FFFFFF"/>
                <w:kern w:val="0"/>
                <w:sz w:val="18"/>
                <w:szCs w:val="18"/>
                <w:lang w:eastAsia="pl-PL"/>
                <w14:ligatures w14:val="none"/>
              </w:rPr>
            </w:pPr>
            <w:r w:rsidRPr="008D6C83">
              <w:rPr>
                <w:rFonts w:ascii="Calibri" w:eastAsia="Times New Roman" w:hAnsi="Calibri" w:cs="Calibri"/>
                <w:b/>
                <w:bCs/>
                <w:color w:val="FFFFFF"/>
                <w:kern w:val="0"/>
                <w:sz w:val="18"/>
                <w:szCs w:val="18"/>
                <w:lang w:eastAsia="pl-PL"/>
                <w14:ligatures w14:val="none"/>
              </w:rPr>
              <w:t>Edukacja i informowanie</w:t>
            </w:r>
          </w:p>
        </w:tc>
      </w:tr>
      <w:tr w:rsidR="00065C0A" w:rsidRPr="008D6C83" w14:paraId="500417DB" w14:textId="77777777" w:rsidTr="00E253A0">
        <w:trPr>
          <w:trHeight w:val="300"/>
          <w:jc w:val="center"/>
        </w:trPr>
        <w:tc>
          <w:tcPr>
            <w:tcW w:w="520" w:type="dxa"/>
            <w:shd w:val="clear" w:color="CAEDFB" w:fill="CAEDFB"/>
            <w:noWrap/>
            <w:vAlign w:val="center"/>
            <w:hideMark/>
          </w:tcPr>
          <w:p w14:paraId="3863FAF4"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1</w:t>
            </w:r>
          </w:p>
        </w:tc>
        <w:tc>
          <w:tcPr>
            <w:tcW w:w="1039" w:type="dxa"/>
            <w:shd w:val="clear" w:color="CAEDFB" w:fill="CAEDFB"/>
            <w:noWrap/>
            <w:vAlign w:val="center"/>
            <w:hideMark/>
          </w:tcPr>
          <w:p w14:paraId="6E9F36C8"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213" w:type="dxa"/>
            <w:shd w:val="clear" w:color="CAEDFB" w:fill="CAEDFB"/>
            <w:noWrap/>
            <w:vAlign w:val="center"/>
            <w:hideMark/>
          </w:tcPr>
          <w:p w14:paraId="6D05962F"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964" w:type="dxa"/>
            <w:shd w:val="clear" w:color="CAEDFB" w:fill="CAEDFB"/>
            <w:noWrap/>
            <w:vAlign w:val="center"/>
            <w:hideMark/>
          </w:tcPr>
          <w:p w14:paraId="0A5F68E9"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982" w:type="dxa"/>
            <w:shd w:val="clear" w:color="CAEDFB" w:fill="CAEDFB"/>
            <w:noWrap/>
            <w:vAlign w:val="center"/>
            <w:hideMark/>
          </w:tcPr>
          <w:p w14:paraId="0948726A"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062" w:type="dxa"/>
            <w:shd w:val="clear" w:color="CAEDFB" w:fill="CAEDFB"/>
            <w:noWrap/>
            <w:vAlign w:val="center"/>
            <w:hideMark/>
          </w:tcPr>
          <w:p w14:paraId="3B59EFBA"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247" w:type="dxa"/>
            <w:shd w:val="clear" w:color="CAEDFB" w:fill="CAEDFB"/>
            <w:noWrap/>
            <w:vAlign w:val="center"/>
            <w:hideMark/>
          </w:tcPr>
          <w:p w14:paraId="044E7449"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062" w:type="dxa"/>
            <w:shd w:val="clear" w:color="CAEDFB" w:fill="CAEDFB"/>
            <w:noWrap/>
            <w:vAlign w:val="center"/>
            <w:hideMark/>
          </w:tcPr>
          <w:p w14:paraId="50CFD375"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062" w:type="dxa"/>
            <w:shd w:val="clear" w:color="CAEDFB" w:fill="CAEDFB"/>
            <w:noWrap/>
            <w:vAlign w:val="center"/>
            <w:hideMark/>
          </w:tcPr>
          <w:p w14:paraId="4FF01F85"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866" w:type="dxa"/>
            <w:shd w:val="clear" w:color="CAEDFB" w:fill="CAEDFB"/>
            <w:noWrap/>
            <w:vAlign w:val="center"/>
            <w:hideMark/>
          </w:tcPr>
          <w:p w14:paraId="49F6205C"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270" w:type="dxa"/>
            <w:shd w:val="clear" w:color="CAEDFB" w:fill="CAEDFB"/>
            <w:noWrap/>
            <w:vAlign w:val="center"/>
            <w:hideMark/>
          </w:tcPr>
          <w:p w14:paraId="02444A9C"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270" w:type="dxa"/>
            <w:shd w:val="clear" w:color="CAEDFB" w:fill="CAEDFB"/>
            <w:noWrap/>
            <w:vAlign w:val="center"/>
            <w:hideMark/>
          </w:tcPr>
          <w:p w14:paraId="10EEE657"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213" w:type="dxa"/>
            <w:shd w:val="clear" w:color="CAEDFB" w:fill="CAEDFB"/>
            <w:noWrap/>
            <w:vAlign w:val="center"/>
            <w:hideMark/>
          </w:tcPr>
          <w:p w14:paraId="38075CC4"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982" w:type="dxa"/>
            <w:shd w:val="clear" w:color="CAEDFB" w:fill="CAEDFB"/>
            <w:noWrap/>
            <w:vAlign w:val="center"/>
            <w:hideMark/>
          </w:tcPr>
          <w:p w14:paraId="0D7EAEC9"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r>
      <w:tr w:rsidR="00065C0A" w:rsidRPr="008D6C83" w14:paraId="7DBE3A5E" w14:textId="77777777" w:rsidTr="00E253A0">
        <w:trPr>
          <w:trHeight w:val="300"/>
          <w:jc w:val="center"/>
        </w:trPr>
        <w:tc>
          <w:tcPr>
            <w:tcW w:w="520" w:type="dxa"/>
            <w:shd w:val="clear" w:color="auto" w:fill="auto"/>
            <w:noWrap/>
            <w:vAlign w:val="center"/>
            <w:hideMark/>
          </w:tcPr>
          <w:p w14:paraId="4814074C"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2</w:t>
            </w:r>
          </w:p>
        </w:tc>
        <w:tc>
          <w:tcPr>
            <w:tcW w:w="1039" w:type="dxa"/>
            <w:shd w:val="clear" w:color="auto" w:fill="auto"/>
            <w:noWrap/>
            <w:vAlign w:val="center"/>
            <w:hideMark/>
          </w:tcPr>
          <w:p w14:paraId="4368C72D"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Nie wiem</w:t>
            </w:r>
          </w:p>
        </w:tc>
        <w:tc>
          <w:tcPr>
            <w:tcW w:w="1213" w:type="dxa"/>
            <w:shd w:val="clear" w:color="auto" w:fill="auto"/>
            <w:noWrap/>
            <w:vAlign w:val="center"/>
            <w:hideMark/>
          </w:tcPr>
          <w:p w14:paraId="25ADD7A6"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Nie wiem</w:t>
            </w:r>
          </w:p>
        </w:tc>
        <w:tc>
          <w:tcPr>
            <w:tcW w:w="964" w:type="dxa"/>
            <w:shd w:val="clear" w:color="auto" w:fill="auto"/>
            <w:noWrap/>
            <w:vAlign w:val="center"/>
            <w:hideMark/>
          </w:tcPr>
          <w:p w14:paraId="1936CE07"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982" w:type="dxa"/>
            <w:shd w:val="clear" w:color="auto" w:fill="auto"/>
            <w:noWrap/>
            <w:vAlign w:val="center"/>
            <w:hideMark/>
          </w:tcPr>
          <w:p w14:paraId="668AAA66"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062" w:type="dxa"/>
            <w:shd w:val="clear" w:color="auto" w:fill="auto"/>
            <w:noWrap/>
            <w:vAlign w:val="center"/>
            <w:hideMark/>
          </w:tcPr>
          <w:p w14:paraId="70B7EC4F"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Nie wiem</w:t>
            </w:r>
          </w:p>
        </w:tc>
        <w:tc>
          <w:tcPr>
            <w:tcW w:w="1247" w:type="dxa"/>
            <w:shd w:val="clear" w:color="auto" w:fill="auto"/>
            <w:noWrap/>
            <w:vAlign w:val="center"/>
            <w:hideMark/>
          </w:tcPr>
          <w:p w14:paraId="5AF18A0F"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Nie wiem</w:t>
            </w:r>
          </w:p>
        </w:tc>
        <w:tc>
          <w:tcPr>
            <w:tcW w:w="1062" w:type="dxa"/>
            <w:shd w:val="clear" w:color="auto" w:fill="auto"/>
            <w:noWrap/>
            <w:vAlign w:val="center"/>
            <w:hideMark/>
          </w:tcPr>
          <w:p w14:paraId="7F4A48EC"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062" w:type="dxa"/>
            <w:shd w:val="clear" w:color="auto" w:fill="auto"/>
            <w:noWrap/>
            <w:vAlign w:val="center"/>
            <w:hideMark/>
          </w:tcPr>
          <w:p w14:paraId="5FDC8004"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866" w:type="dxa"/>
            <w:shd w:val="clear" w:color="auto" w:fill="auto"/>
            <w:noWrap/>
            <w:vAlign w:val="center"/>
            <w:hideMark/>
          </w:tcPr>
          <w:p w14:paraId="29280414"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270" w:type="dxa"/>
            <w:shd w:val="clear" w:color="auto" w:fill="auto"/>
            <w:noWrap/>
            <w:vAlign w:val="center"/>
            <w:hideMark/>
          </w:tcPr>
          <w:p w14:paraId="7F3138F2"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270" w:type="dxa"/>
            <w:shd w:val="clear" w:color="auto" w:fill="auto"/>
            <w:noWrap/>
            <w:vAlign w:val="center"/>
            <w:hideMark/>
          </w:tcPr>
          <w:p w14:paraId="1E629945"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213" w:type="dxa"/>
            <w:shd w:val="clear" w:color="auto" w:fill="auto"/>
            <w:noWrap/>
            <w:vAlign w:val="center"/>
            <w:hideMark/>
          </w:tcPr>
          <w:p w14:paraId="479EC18F"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982" w:type="dxa"/>
            <w:shd w:val="clear" w:color="auto" w:fill="auto"/>
            <w:noWrap/>
            <w:vAlign w:val="center"/>
            <w:hideMark/>
          </w:tcPr>
          <w:p w14:paraId="30746E75"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r>
      <w:tr w:rsidR="00065C0A" w:rsidRPr="008D6C83" w14:paraId="31FFFD09" w14:textId="77777777" w:rsidTr="00E253A0">
        <w:trPr>
          <w:trHeight w:val="300"/>
          <w:jc w:val="center"/>
        </w:trPr>
        <w:tc>
          <w:tcPr>
            <w:tcW w:w="520" w:type="dxa"/>
            <w:shd w:val="clear" w:color="CAEDFB" w:fill="CAEDFB"/>
            <w:noWrap/>
            <w:vAlign w:val="center"/>
            <w:hideMark/>
          </w:tcPr>
          <w:p w14:paraId="05D22D60"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3</w:t>
            </w:r>
          </w:p>
        </w:tc>
        <w:tc>
          <w:tcPr>
            <w:tcW w:w="1039" w:type="dxa"/>
            <w:shd w:val="clear" w:color="CAEDFB" w:fill="CAEDFB"/>
            <w:noWrap/>
            <w:vAlign w:val="center"/>
            <w:hideMark/>
          </w:tcPr>
          <w:p w14:paraId="6B236DDA"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213" w:type="dxa"/>
            <w:shd w:val="clear" w:color="CAEDFB" w:fill="CAEDFB"/>
            <w:noWrap/>
            <w:vAlign w:val="center"/>
            <w:hideMark/>
          </w:tcPr>
          <w:p w14:paraId="493A23F4"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964" w:type="dxa"/>
            <w:shd w:val="clear" w:color="CAEDFB" w:fill="CAEDFB"/>
            <w:noWrap/>
            <w:vAlign w:val="center"/>
            <w:hideMark/>
          </w:tcPr>
          <w:p w14:paraId="568226E0"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982" w:type="dxa"/>
            <w:shd w:val="clear" w:color="CAEDFB" w:fill="CAEDFB"/>
            <w:noWrap/>
            <w:vAlign w:val="center"/>
            <w:hideMark/>
          </w:tcPr>
          <w:p w14:paraId="5A1A340B"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062" w:type="dxa"/>
            <w:shd w:val="clear" w:color="CAEDFB" w:fill="CAEDFB"/>
            <w:noWrap/>
            <w:vAlign w:val="center"/>
            <w:hideMark/>
          </w:tcPr>
          <w:p w14:paraId="3A4B6D94"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247" w:type="dxa"/>
            <w:shd w:val="clear" w:color="CAEDFB" w:fill="CAEDFB"/>
            <w:noWrap/>
            <w:vAlign w:val="center"/>
            <w:hideMark/>
          </w:tcPr>
          <w:p w14:paraId="7AB78999"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Nie</w:t>
            </w:r>
          </w:p>
        </w:tc>
        <w:tc>
          <w:tcPr>
            <w:tcW w:w="1062" w:type="dxa"/>
            <w:shd w:val="clear" w:color="CAEDFB" w:fill="CAEDFB"/>
            <w:noWrap/>
            <w:vAlign w:val="center"/>
            <w:hideMark/>
          </w:tcPr>
          <w:p w14:paraId="6E26B3AE"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Nie</w:t>
            </w:r>
          </w:p>
        </w:tc>
        <w:tc>
          <w:tcPr>
            <w:tcW w:w="1062" w:type="dxa"/>
            <w:shd w:val="clear" w:color="CAEDFB" w:fill="CAEDFB"/>
            <w:noWrap/>
            <w:vAlign w:val="center"/>
            <w:hideMark/>
          </w:tcPr>
          <w:p w14:paraId="5DC81937"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866" w:type="dxa"/>
            <w:shd w:val="clear" w:color="CAEDFB" w:fill="CAEDFB"/>
            <w:noWrap/>
            <w:vAlign w:val="center"/>
            <w:hideMark/>
          </w:tcPr>
          <w:p w14:paraId="607C2852"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270" w:type="dxa"/>
            <w:shd w:val="clear" w:color="CAEDFB" w:fill="CAEDFB"/>
            <w:noWrap/>
            <w:vAlign w:val="center"/>
            <w:hideMark/>
          </w:tcPr>
          <w:p w14:paraId="1623CDB9"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Nie</w:t>
            </w:r>
          </w:p>
        </w:tc>
        <w:tc>
          <w:tcPr>
            <w:tcW w:w="1270" w:type="dxa"/>
            <w:shd w:val="clear" w:color="CAEDFB" w:fill="CAEDFB"/>
            <w:noWrap/>
            <w:vAlign w:val="center"/>
            <w:hideMark/>
          </w:tcPr>
          <w:p w14:paraId="7697F650"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213" w:type="dxa"/>
            <w:shd w:val="clear" w:color="CAEDFB" w:fill="CAEDFB"/>
            <w:noWrap/>
            <w:vAlign w:val="center"/>
            <w:hideMark/>
          </w:tcPr>
          <w:p w14:paraId="3ED15F89"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Nie</w:t>
            </w:r>
          </w:p>
        </w:tc>
        <w:tc>
          <w:tcPr>
            <w:tcW w:w="982" w:type="dxa"/>
            <w:shd w:val="clear" w:color="CAEDFB" w:fill="CAEDFB"/>
            <w:noWrap/>
            <w:vAlign w:val="center"/>
            <w:hideMark/>
          </w:tcPr>
          <w:p w14:paraId="014AEA02"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r>
      <w:tr w:rsidR="00065C0A" w:rsidRPr="008D6C83" w14:paraId="7503467B" w14:textId="77777777" w:rsidTr="00E253A0">
        <w:trPr>
          <w:trHeight w:val="300"/>
          <w:jc w:val="center"/>
        </w:trPr>
        <w:tc>
          <w:tcPr>
            <w:tcW w:w="520" w:type="dxa"/>
            <w:shd w:val="clear" w:color="auto" w:fill="auto"/>
            <w:noWrap/>
            <w:vAlign w:val="center"/>
            <w:hideMark/>
          </w:tcPr>
          <w:p w14:paraId="449AFF7D"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4</w:t>
            </w:r>
          </w:p>
        </w:tc>
        <w:tc>
          <w:tcPr>
            <w:tcW w:w="1039" w:type="dxa"/>
            <w:shd w:val="clear" w:color="auto" w:fill="auto"/>
            <w:noWrap/>
            <w:vAlign w:val="center"/>
            <w:hideMark/>
          </w:tcPr>
          <w:p w14:paraId="09482CC0"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213" w:type="dxa"/>
            <w:shd w:val="clear" w:color="auto" w:fill="auto"/>
            <w:noWrap/>
            <w:vAlign w:val="center"/>
            <w:hideMark/>
          </w:tcPr>
          <w:p w14:paraId="30E984BD"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964" w:type="dxa"/>
            <w:shd w:val="clear" w:color="auto" w:fill="auto"/>
            <w:noWrap/>
            <w:vAlign w:val="center"/>
            <w:hideMark/>
          </w:tcPr>
          <w:p w14:paraId="099608FA"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982" w:type="dxa"/>
            <w:shd w:val="clear" w:color="auto" w:fill="auto"/>
            <w:noWrap/>
            <w:vAlign w:val="center"/>
            <w:hideMark/>
          </w:tcPr>
          <w:p w14:paraId="5BE308C7"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062" w:type="dxa"/>
            <w:shd w:val="clear" w:color="auto" w:fill="auto"/>
            <w:noWrap/>
            <w:vAlign w:val="center"/>
            <w:hideMark/>
          </w:tcPr>
          <w:p w14:paraId="2FD4AFB5"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247" w:type="dxa"/>
            <w:shd w:val="clear" w:color="auto" w:fill="auto"/>
            <w:noWrap/>
            <w:vAlign w:val="center"/>
            <w:hideMark/>
          </w:tcPr>
          <w:p w14:paraId="0D657E6F"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062" w:type="dxa"/>
            <w:shd w:val="clear" w:color="auto" w:fill="auto"/>
            <w:noWrap/>
            <w:vAlign w:val="center"/>
            <w:hideMark/>
          </w:tcPr>
          <w:p w14:paraId="09B02D56"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062" w:type="dxa"/>
            <w:shd w:val="clear" w:color="auto" w:fill="auto"/>
            <w:noWrap/>
            <w:vAlign w:val="center"/>
            <w:hideMark/>
          </w:tcPr>
          <w:p w14:paraId="46C7FAE2"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866" w:type="dxa"/>
            <w:shd w:val="clear" w:color="auto" w:fill="auto"/>
            <w:noWrap/>
            <w:vAlign w:val="center"/>
            <w:hideMark/>
          </w:tcPr>
          <w:p w14:paraId="00F08440"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270" w:type="dxa"/>
            <w:shd w:val="clear" w:color="auto" w:fill="auto"/>
            <w:noWrap/>
            <w:vAlign w:val="center"/>
            <w:hideMark/>
          </w:tcPr>
          <w:p w14:paraId="260E3E0E"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270" w:type="dxa"/>
            <w:shd w:val="clear" w:color="auto" w:fill="auto"/>
            <w:noWrap/>
            <w:vAlign w:val="center"/>
            <w:hideMark/>
          </w:tcPr>
          <w:p w14:paraId="0B6F5869"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213" w:type="dxa"/>
            <w:shd w:val="clear" w:color="auto" w:fill="auto"/>
            <w:noWrap/>
            <w:vAlign w:val="center"/>
            <w:hideMark/>
          </w:tcPr>
          <w:p w14:paraId="499F7166"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Nie wiem</w:t>
            </w:r>
          </w:p>
        </w:tc>
        <w:tc>
          <w:tcPr>
            <w:tcW w:w="982" w:type="dxa"/>
            <w:shd w:val="clear" w:color="auto" w:fill="auto"/>
            <w:noWrap/>
            <w:vAlign w:val="center"/>
            <w:hideMark/>
          </w:tcPr>
          <w:p w14:paraId="04CE2F8F"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Nie wiem</w:t>
            </w:r>
          </w:p>
        </w:tc>
      </w:tr>
      <w:tr w:rsidR="00065C0A" w:rsidRPr="008D6C83" w14:paraId="18BF10B8" w14:textId="77777777" w:rsidTr="00E253A0">
        <w:trPr>
          <w:trHeight w:val="300"/>
          <w:jc w:val="center"/>
        </w:trPr>
        <w:tc>
          <w:tcPr>
            <w:tcW w:w="520" w:type="dxa"/>
            <w:shd w:val="clear" w:color="CAEDFB" w:fill="CAEDFB"/>
            <w:noWrap/>
            <w:vAlign w:val="center"/>
            <w:hideMark/>
          </w:tcPr>
          <w:p w14:paraId="19B3CC1B"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5</w:t>
            </w:r>
          </w:p>
        </w:tc>
        <w:tc>
          <w:tcPr>
            <w:tcW w:w="1039" w:type="dxa"/>
            <w:shd w:val="clear" w:color="CAEDFB" w:fill="CAEDFB"/>
            <w:noWrap/>
            <w:vAlign w:val="center"/>
            <w:hideMark/>
          </w:tcPr>
          <w:p w14:paraId="21A9DF2F"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Nie</w:t>
            </w:r>
          </w:p>
        </w:tc>
        <w:tc>
          <w:tcPr>
            <w:tcW w:w="1213" w:type="dxa"/>
            <w:shd w:val="clear" w:color="CAEDFB" w:fill="CAEDFB"/>
            <w:noWrap/>
            <w:vAlign w:val="center"/>
            <w:hideMark/>
          </w:tcPr>
          <w:p w14:paraId="0CE3CA78"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964" w:type="dxa"/>
            <w:shd w:val="clear" w:color="CAEDFB" w:fill="CAEDFB"/>
            <w:noWrap/>
            <w:vAlign w:val="center"/>
            <w:hideMark/>
          </w:tcPr>
          <w:p w14:paraId="19DB2082"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982" w:type="dxa"/>
            <w:shd w:val="clear" w:color="CAEDFB" w:fill="CAEDFB"/>
            <w:noWrap/>
            <w:vAlign w:val="center"/>
            <w:hideMark/>
          </w:tcPr>
          <w:p w14:paraId="067AD693"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062" w:type="dxa"/>
            <w:shd w:val="clear" w:color="CAEDFB" w:fill="CAEDFB"/>
            <w:noWrap/>
            <w:vAlign w:val="center"/>
            <w:hideMark/>
          </w:tcPr>
          <w:p w14:paraId="3186737C"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247" w:type="dxa"/>
            <w:shd w:val="clear" w:color="CAEDFB" w:fill="CAEDFB"/>
            <w:noWrap/>
            <w:vAlign w:val="center"/>
            <w:hideMark/>
          </w:tcPr>
          <w:p w14:paraId="0E092ABA"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062" w:type="dxa"/>
            <w:shd w:val="clear" w:color="CAEDFB" w:fill="CAEDFB"/>
            <w:noWrap/>
            <w:vAlign w:val="center"/>
            <w:hideMark/>
          </w:tcPr>
          <w:p w14:paraId="10B8CA69"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062" w:type="dxa"/>
            <w:shd w:val="clear" w:color="CAEDFB" w:fill="CAEDFB"/>
            <w:noWrap/>
            <w:vAlign w:val="center"/>
            <w:hideMark/>
          </w:tcPr>
          <w:p w14:paraId="1C39D166"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866" w:type="dxa"/>
            <w:shd w:val="clear" w:color="CAEDFB" w:fill="CAEDFB"/>
            <w:noWrap/>
            <w:vAlign w:val="center"/>
            <w:hideMark/>
          </w:tcPr>
          <w:p w14:paraId="7122F2D2"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270" w:type="dxa"/>
            <w:shd w:val="clear" w:color="CAEDFB" w:fill="CAEDFB"/>
            <w:noWrap/>
            <w:vAlign w:val="center"/>
            <w:hideMark/>
          </w:tcPr>
          <w:p w14:paraId="64CA480A"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270" w:type="dxa"/>
            <w:shd w:val="clear" w:color="CAEDFB" w:fill="CAEDFB"/>
            <w:noWrap/>
            <w:vAlign w:val="center"/>
            <w:hideMark/>
          </w:tcPr>
          <w:p w14:paraId="3F3A9B3F"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213" w:type="dxa"/>
            <w:shd w:val="clear" w:color="CAEDFB" w:fill="CAEDFB"/>
            <w:noWrap/>
            <w:vAlign w:val="center"/>
            <w:hideMark/>
          </w:tcPr>
          <w:p w14:paraId="4662A424"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982" w:type="dxa"/>
            <w:shd w:val="clear" w:color="CAEDFB" w:fill="CAEDFB"/>
            <w:noWrap/>
            <w:vAlign w:val="center"/>
            <w:hideMark/>
          </w:tcPr>
          <w:p w14:paraId="513FD444"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r>
      <w:tr w:rsidR="00065C0A" w:rsidRPr="008D6C83" w14:paraId="0CFACDBD" w14:textId="77777777" w:rsidTr="00E253A0">
        <w:trPr>
          <w:trHeight w:val="300"/>
          <w:jc w:val="center"/>
        </w:trPr>
        <w:tc>
          <w:tcPr>
            <w:tcW w:w="520" w:type="dxa"/>
            <w:shd w:val="clear" w:color="auto" w:fill="auto"/>
            <w:noWrap/>
            <w:vAlign w:val="center"/>
            <w:hideMark/>
          </w:tcPr>
          <w:p w14:paraId="74F1186A"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6</w:t>
            </w:r>
          </w:p>
        </w:tc>
        <w:tc>
          <w:tcPr>
            <w:tcW w:w="1039" w:type="dxa"/>
            <w:shd w:val="clear" w:color="auto" w:fill="auto"/>
            <w:noWrap/>
            <w:vAlign w:val="center"/>
            <w:hideMark/>
          </w:tcPr>
          <w:p w14:paraId="604295D7"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Nie</w:t>
            </w:r>
          </w:p>
        </w:tc>
        <w:tc>
          <w:tcPr>
            <w:tcW w:w="1213" w:type="dxa"/>
            <w:shd w:val="clear" w:color="auto" w:fill="auto"/>
            <w:noWrap/>
            <w:vAlign w:val="center"/>
            <w:hideMark/>
          </w:tcPr>
          <w:p w14:paraId="757B3258"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964" w:type="dxa"/>
            <w:shd w:val="clear" w:color="auto" w:fill="auto"/>
            <w:noWrap/>
            <w:vAlign w:val="center"/>
            <w:hideMark/>
          </w:tcPr>
          <w:p w14:paraId="124740A0" w14:textId="67DA767E" w:rsidR="00065C0A" w:rsidRPr="008D6C83" w:rsidRDefault="00CD0958"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w:t>
            </w:r>
          </w:p>
        </w:tc>
        <w:tc>
          <w:tcPr>
            <w:tcW w:w="982" w:type="dxa"/>
            <w:shd w:val="clear" w:color="auto" w:fill="auto"/>
            <w:noWrap/>
            <w:vAlign w:val="center"/>
            <w:hideMark/>
          </w:tcPr>
          <w:p w14:paraId="5286E7E8"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062" w:type="dxa"/>
            <w:shd w:val="clear" w:color="auto" w:fill="auto"/>
            <w:noWrap/>
            <w:vAlign w:val="center"/>
            <w:hideMark/>
          </w:tcPr>
          <w:p w14:paraId="1C7B8873"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247" w:type="dxa"/>
            <w:shd w:val="clear" w:color="auto" w:fill="auto"/>
            <w:noWrap/>
            <w:vAlign w:val="center"/>
            <w:hideMark/>
          </w:tcPr>
          <w:p w14:paraId="4A2E5D19"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062" w:type="dxa"/>
            <w:shd w:val="clear" w:color="auto" w:fill="auto"/>
            <w:noWrap/>
            <w:vAlign w:val="center"/>
            <w:hideMark/>
          </w:tcPr>
          <w:p w14:paraId="6FB66032"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062" w:type="dxa"/>
            <w:shd w:val="clear" w:color="auto" w:fill="auto"/>
            <w:noWrap/>
            <w:vAlign w:val="center"/>
            <w:hideMark/>
          </w:tcPr>
          <w:p w14:paraId="42954F62"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866" w:type="dxa"/>
            <w:shd w:val="clear" w:color="auto" w:fill="auto"/>
            <w:noWrap/>
            <w:vAlign w:val="center"/>
            <w:hideMark/>
          </w:tcPr>
          <w:p w14:paraId="751327C2"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270" w:type="dxa"/>
            <w:shd w:val="clear" w:color="auto" w:fill="auto"/>
            <w:noWrap/>
            <w:vAlign w:val="center"/>
            <w:hideMark/>
          </w:tcPr>
          <w:p w14:paraId="7AE9306A"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270" w:type="dxa"/>
            <w:shd w:val="clear" w:color="auto" w:fill="auto"/>
            <w:noWrap/>
            <w:vAlign w:val="center"/>
            <w:hideMark/>
          </w:tcPr>
          <w:p w14:paraId="5EF344EC"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213" w:type="dxa"/>
            <w:shd w:val="clear" w:color="auto" w:fill="auto"/>
            <w:noWrap/>
            <w:vAlign w:val="center"/>
            <w:hideMark/>
          </w:tcPr>
          <w:p w14:paraId="35A7F9A9"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982" w:type="dxa"/>
            <w:shd w:val="clear" w:color="auto" w:fill="auto"/>
            <w:noWrap/>
            <w:vAlign w:val="center"/>
            <w:hideMark/>
          </w:tcPr>
          <w:p w14:paraId="08219FC4"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r>
      <w:tr w:rsidR="00065C0A" w:rsidRPr="008D6C83" w14:paraId="1D3B4C4F" w14:textId="77777777" w:rsidTr="00E253A0">
        <w:trPr>
          <w:trHeight w:val="300"/>
          <w:jc w:val="center"/>
        </w:trPr>
        <w:tc>
          <w:tcPr>
            <w:tcW w:w="520" w:type="dxa"/>
            <w:shd w:val="clear" w:color="CAEDFB" w:fill="CAEDFB"/>
            <w:noWrap/>
            <w:vAlign w:val="center"/>
            <w:hideMark/>
          </w:tcPr>
          <w:p w14:paraId="0CB39398"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7</w:t>
            </w:r>
          </w:p>
        </w:tc>
        <w:tc>
          <w:tcPr>
            <w:tcW w:w="1039" w:type="dxa"/>
            <w:shd w:val="clear" w:color="CAEDFB" w:fill="CAEDFB"/>
            <w:noWrap/>
            <w:vAlign w:val="center"/>
            <w:hideMark/>
          </w:tcPr>
          <w:p w14:paraId="6031F014" w14:textId="71B5D5DD" w:rsidR="00065C0A" w:rsidRPr="008D6C83" w:rsidRDefault="00CD0958"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w:t>
            </w:r>
          </w:p>
        </w:tc>
        <w:tc>
          <w:tcPr>
            <w:tcW w:w="1213" w:type="dxa"/>
            <w:shd w:val="clear" w:color="CAEDFB" w:fill="CAEDFB"/>
            <w:noWrap/>
            <w:vAlign w:val="center"/>
            <w:hideMark/>
          </w:tcPr>
          <w:p w14:paraId="76D42281"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964" w:type="dxa"/>
            <w:shd w:val="clear" w:color="CAEDFB" w:fill="CAEDFB"/>
            <w:noWrap/>
            <w:vAlign w:val="center"/>
            <w:hideMark/>
          </w:tcPr>
          <w:p w14:paraId="433C96A4"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982" w:type="dxa"/>
            <w:shd w:val="clear" w:color="CAEDFB" w:fill="CAEDFB"/>
            <w:noWrap/>
            <w:vAlign w:val="center"/>
            <w:hideMark/>
          </w:tcPr>
          <w:p w14:paraId="066BDB16"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062" w:type="dxa"/>
            <w:shd w:val="clear" w:color="CAEDFB" w:fill="CAEDFB"/>
            <w:noWrap/>
            <w:vAlign w:val="center"/>
            <w:hideMark/>
          </w:tcPr>
          <w:p w14:paraId="72C095BC"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247" w:type="dxa"/>
            <w:shd w:val="clear" w:color="CAEDFB" w:fill="CAEDFB"/>
            <w:noWrap/>
            <w:vAlign w:val="center"/>
            <w:hideMark/>
          </w:tcPr>
          <w:p w14:paraId="613D36B8"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062" w:type="dxa"/>
            <w:shd w:val="clear" w:color="CAEDFB" w:fill="CAEDFB"/>
            <w:noWrap/>
            <w:vAlign w:val="center"/>
            <w:hideMark/>
          </w:tcPr>
          <w:p w14:paraId="04692091"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062" w:type="dxa"/>
            <w:shd w:val="clear" w:color="CAEDFB" w:fill="CAEDFB"/>
            <w:noWrap/>
            <w:vAlign w:val="center"/>
            <w:hideMark/>
          </w:tcPr>
          <w:p w14:paraId="5013077B"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866" w:type="dxa"/>
            <w:shd w:val="clear" w:color="CAEDFB" w:fill="CAEDFB"/>
            <w:noWrap/>
            <w:vAlign w:val="center"/>
            <w:hideMark/>
          </w:tcPr>
          <w:p w14:paraId="0512EB5B" w14:textId="4300BFAD" w:rsidR="00065C0A" w:rsidRPr="008D6C83" w:rsidRDefault="00CD0958"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w:t>
            </w:r>
          </w:p>
        </w:tc>
        <w:tc>
          <w:tcPr>
            <w:tcW w:w="1270" w:type="dxa"/>
            <w:shd w:val="clear" w:color="CAEDFB" w:fill="CAEDFB"/>
            <w:noWrap/>
            <w:vAlign w:val="center"/>
            <w:hideMark/>
          </w:tcPr>
          <w:p w14:paraId="41DBA43A"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270" w:type="dxa"/>
            <w:shd w:val="clear" w:color="CAEDFB" w:fill="CAEDFB"/>
            <w:noWrap/>
            <w:vAlign w:val="center"/>
            <w:hideMark/>
          </w:tcPr>
          <w:p w14:paraId="22381851"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213" w:type="dxa"/>
            <w:shd w:val="clear" w:color="CAEDFB" w:fill="CAEDFB"/>
            <w:noWrap/>
            <w:vAlign w:val="center"/>
            <w:hideMark/>
          </w:tcPr>
          <w:p w14:paraId="5D09ADB2"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982" w:type="dxa"/>
            <w:shd w:val="clear" w:color="CAEDFB" w:fill="CAEDFB"/>
            <w:noWrap/>
            <w:vAlign w:val="center"/>
            <w:hideMark/>
          </w:tcPr>
          <w:p w14:paraId="57597070"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r>
      <w:tr w:rsidR="00065C0A" w:rsidRPr="008D6C83" w14:paraId="76A55823" w14:textId="77777777" w:rsidTr="00E253A0">
        <w:trPr>
          <w:trHeight w:val="300"/>
          <w:jc w:val="center"/>
        </w:trPr>
        <w:tc>
          <w:tcPr>
            <w:tcW w:w="520" w:type="dxa"/>
            <w:shd w:val="clear" w:color="auto" w:fill="auto"/>
            <w:noWrap/>
            <w:vAlign w:val="center"/>
            <w:hideMark/>
          </w:tcPr>
          <w:p w14:paraId="06EB4174"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8</w:t>
            </w:r>
          </w:p>
        </w:tc>
        <w:tc>
          <w:tcPr>
            <w:tcW w:w="1039" w:type="dxa"/>
            <w:shd w:val="clear" w:color="auto" w:fill="auto"/>
            <w:noWrap/>
            <w:vAlign w:val="center"/>
            <w:hideMark/>
          </w:tcPr>
          <w:p w14:paraId="0A3AAEF3"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Nie</w:t>
            </w:r>
          </w:p>
        </w:tc>
        <w:tc>
          <w:tcPr>
            <w:tcW w:w="1213" w:type="dxa"/>
            <w:shd w:val="clear" w:color="auto" w:fill="auto"/>
            <w:noWrap/>
            <w:vAlign w:val="center"/>
            <w:hideMark/>
          </w:tcPr>
          <w:p w14:paraId="08564F69"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964" w:type="dxa"/>
            <w:shd w:val="clear" w:color="auto" w:fill="auto"/>
            <w:noWrap/>
            <w:vAlign w:val="center"/>
            <w:hideMark/>
          </w:tcPr>
          <w:p w14:paraId="72312C49"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982" w:type="dxa"/>
            <w:shd w:val="clear" w:color="auto" w:fill="auto"/>
            <w:noWrap/>
            <w:vAlign w:val="center"/>
            <w:hideMark/>
          </w:tcPr>
          <w:p w14:paraId="637CCEC0"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062" w:type="dxa"/>
            <w:shd w:val="clear" w:color="auto" w:fill="auto"/>
            <w:noWrap/>
            <w:vAlign w:val="center"/>
            <w:hideMark/>
          </w:tcPr>
          <w:p w14:paraId="46147AAF"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247" w:type="dxa"/>
            <w:shd w:val="clear" w:color="auto" w:fill="auto"/>
            <w:noWrap/>
            <w:vAlign w:val="center"/>
            <w:hideMark/>
          </w:tcPr>
          <w:p w14:paraId="1AB36ABC"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Nie</w:t>
            </w:r>
          </w:p>
        </w:tc>
        <w:tc>
          <w:tcPr>
            <w:tcW w:w="1062" w:type="dxa"/>
            <w:shd w:val="clear" w:color="auto" w:fill="auto"/>
            <w:noWrap/>
            <w:vAlign w:val="center"/>
            <w:hideMark/>
          </w:tcPr>
          <w:p w14:paraId="70127BFF"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062" w:type="dxa"/>
            <w:shd w:val="clear" w:color="auto" w:fill="auto"/>
            <w:noWrap/>
            <w:vAlign w:val="center"/>
            <w:hideMark/>
          </w:tcPr>
          <w:p w14:paraId="102BCD57"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866" w:type="dxa"/>
            <w:shd w:val="clear" w:color="auto" w:fill="auto"/>
            <w:noWrap/>
            <w:vAlign w:val="center"/>
            <w:hideMark/>
          </w:tcPr>
          <w:p w14:paraId="7B714510"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270" w:type="dxa"/>
            <w:shd w:val="clear" w:color="auto" w:fill="auto"/>
            <w:noWrap/>
            <w:vAlign w:val="center"/>
            <w:hideMark/>
          </w:tcPr>
          <w:p w14:paraId="43737B70"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270" w:type="dxa"/>
            <w:shd w:val="clear" w:color="auto" w:fill="auto"/>
            <w:noWrap/>
            <w:vAlign w:val="center"/>
            <w:hideMark/>
          </w:tcPr>
          <w:p w14:paraId="40533EA5"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213" w:type="dxa"/>
            <w:shd w:val="clear" w:color="auto" w:fill="auto"/>
            <w:noWrap/>
            <w:vAlign w:val="center"/>
            <w:hideMark/>
          </w:tcPr>
          <w:p w14:paraId="54971A4E"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982" w:type="dxa"/>
            <w:shd w:val="clear" w:color="auto" w:fill="auto"/>
            <w:noWrap/>
            <w:vAlign w:val="center"/>
            <w:hideMark/>
          </w:tcPr>
          <w:p w14:paraId="43D8FE6C"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r>
      <w:tr w:rsidR="00065C0A" w:rsidRPr="008D6C83" w14:paraId="53018D25" w14:textId="77777777" w:rsidTr="00E253A0">
        <w:trPr>
          <w:trHeight w:val="300"/>
          <w:jc w:val="center"/>
        </w:trPr>
        <w:tc>
          <w:tcPr>
            <w:tcW w:w="520" w:type="dxa"/>
            <w:shd w:val="clear" w:color="CAEDFB" w:fill="CAEDFB"/>
            <w:noWrap/>
            <w:vAlign w:val="center"/>
            <w:hideMark/>
          </w:tcPr>
          <w:p w14:paraId="40332DED"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9</w:t>
            </w:r>
          </w:p>
        </w:tc>
        <w:tc>
          <w:tcPr>
            <w:tcW w:w="1039" w:type="dxa"/>
            <w:shd w:val="clear" w:color="CAEDFB" w:fill="CAEDFB"/>
            <w:noWrap/>
            <w:vAlign w:val="center"/>
            <w:hideMark/>
          </w:tcPr>
          <w:p w14:paraId="0675B6A4"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Nie</w:t>
            </w:r>
          </w:p>
        </w:tc>
        <w:tc>
          <w:tcPr>
            <w:tcW w:w="1213" w:type="dxa"/>
            <w:shd w:val="clear" w:color="CAEDFB" w:fill="CAEDFB"/>
            <w:noWrap/>
            <w:vAlign w:val="center"/>
            <w:hideMark/>
          </w:tcPr>
          <w:p w14:paraId="6CEC6760"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964" w:type="dxa"/>
            <w:shd w:val="clear" w:color="CAEDFB" w:fill="CAEDFB"/>
            <w:noWrap/>
            <w:vAlign w:val="center"/>
            <w:hideMark/>
          </w:tcPr>
          <w:p w14:paraId="4446B7C0"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982" w:type="dxa"/>
            <w:shd w:val="clear" w:color="CAEDFB" w:fill="CAEDFB"/>
            <w:noWrap/>
            <w:vAlign w:val="center"/>
            <w:hideMark/>
          </w:tcPr>
          <w:p w14:paraId="68040D8D"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062" w:type="dxa"/>
            <w:shd w:val="clear" w:color="CAEDFB" w:fill="CAEDFB"/>
            <w:noWrap/>
            <w:vAlign w:val="center"/>
            <w:hideMark/>
          </w:tcPr>
          <w:p w14:paraId="7E88BB07"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247" w:type="dxa"/>
            <w:shd w:val="clear" w:color="CAEDFB" w:fill="CAEDFB"/>
            <w:noWrap/>
            <w:vAlign w:val="center"/>
            <w:hideMark/>
          </w:tcPr>
          <w:p w14:paraId="5E7BEF75"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062" w:type="dxa"/>
            <w:shd w:val="clear" w:color="CAEDFB" w:fill="CAEDFB"/>
            <w:noWrap/>
            <w:vAlign w:val="center"/>
            <w:hideMark/>
          </w:tcPr>
          <w:p w14:paraId="539E3558"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062" w:type="dxa"/>
            <w:shd w:val="clear" w:color="CAEDFB" w:fill="CAEDFB"/>
            <w:noWrap/>
            <w:vAlign w:val="center"/>
            <w:hideMark/>
          </w:tcPr>
          <w:p w14:paraId="777142A3"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866" w:type="dxa"/>
            <w:shd w:val="clear" w:color="CAEDFB" w:fill="CAEDFB"/>
            <w:noWrap/>
            <w:vAlign w:val="center"/>
            <w:hideMark/>
          </w:tcPr>
          <w:p w14:paraId="4F1666F8"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270" w:type="dxa"/>
            <w:shd w:val="clear" w:color="CAEDFB" w:fill="CAEDFB"/>
            <w:noWrap/>
            <w:vAlign w:val="center"/>
            <w:hideMark/>
          </w:tcPr>
          <w:p w14:paraId="29790665"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270" w:type="dxa"/>
            <w:shd w:val="clear" w:color="CAEDFB" w:fill="CAEDFB"/>
            <w:noWrap/>
            <w:vAlign w:val="center"/>
            <w:hideMark/>
          </w:tcPr>
          <w:p w14:paraId="22F7236A"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213" w:type="dxa"/>
            <w:shd w:val="clear" w:color="CAEDFB" w:fill="CAEDFB"/>
            <w:noWrap/>
            <w:vAlign w:val="center"/>
            <w:hideMark/>
          </w:tcPr>
          <w:p w14:paraId="7E16615C"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982" w:type="dxa"/>
            <w:shd w:val="clear" w:color="CAEDFB" w:fill="CAEDFB"/>
            <w:noWrap/>
            <w:vAlign w:val="center"/>
            <w:hideMark/>
          </w:tcPr>
          <w:p w14:paraId="3BA20E0B"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r>
      <w:tr w:rsidR="00065C0A" w:rsidRPr="008D6C83" w14:paraId="6595BD23" w14:textId="77777777" w:rsidTr="00E253A0">
        <w:trPr>
          <w:trHeight w:val="300"/>
          <w:jc w:val="center"/>
        </w:trPr>
        <w:tc>
          <w:tcPr>
            <w:tcW w:w="520" w:type="dxa"/>
            <w:shd w:val="clear" w:color="auto" w:fill="auto"/>
            <w:noWrap/>
            <w:vAlign w:val="center"/>
            <w:hideMark/>
          </w:tcPr>
          <w:p w14:paraId="7D90936A"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10</w:t>
            </w:r>
          </w:p>
        </w:tc>
        <w:tc>
          <w:tcPr>
            <w:tcW w:w="1039" w:type="dxa"/>
            <w:shd w:val="clear" w:color="auto" w:fill="auto"/>
            <w:noWrap/>
            <w:vAlign w:val="center"/>
            <w:hideMark/>
          </w:tcPr>
          <w:p w14:paraId="2E743495"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Nie</w:t>
            </w:r>
          </w:p>
        </w:tc>
        <w:tc>
          <w:tcPr>
            <w:tcW w:w="1213" w:type="dxa"/>
            <w:shd w:val="clear" w:color="auto" w:fill="auto"/>
            <w:noWrap/>
            <w:vAlign w:val="center"/>
            <w:hideMark/>
          </w:tcPr>
          <w:p w14:paraId="3B120156"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964" w:type="dxa"/>
            <w:shd w:val="clear" w:color="auto" w:fill="auto"/>
            <w:noWrap/>
            <w:vAlign w:val="center"/>
            <w:hideMark/>
          </w:tcPr>
          <w:p w14:paraId="3CCA057A"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982" w:type="dxa"/>
            <w:shd w:val="clear" w:color="auto" w:fill="auto"/>
            <w:noWrap/>
            <w:vAlign w:val="center"/>
            <w:hideMark/>
          </w:tcPr>
          <w:p w14:paraId="2D40ECDE"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062" w:type="dxa"/>
            <w:shd w:val="clear" w:color="auto" w:fill="auto"/>
            <w:noWrap/>
            <w:vAlign w:val="center"/>
            <w:hideMark/>
          </w:tcPr>
          <w:p w14:paraId="2ECBC86E"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247" w:type="dxa"/>
            <w:shd w:val="clear" w:color="auto" w:fill="auto"/>
            <w:noWrap/>
            <w:vAlign w:val="center"/>
            <w:hideMark/>
          </w:tcPr>
          <w:p w14:paraId="5AD4FE40"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Nie</w:t>
            </w:r>
          </w:p>
        </w:tc>
        <w:tc>
          <w:tcPr>
            <w:tcW w:w="1062" w:type="dxa"/>
            <w:shd w:val="clear" w:color="auto" w:fill="auto"/>
            <w:noWrap/>
            <w:vAlign w:val="center"/>
            <w:hideMark/>
          </w:tcPr>
          <w:p w14:paraId="382AB25F"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062" w:type="dxa"/>
            <w:shd w:val="clear" w:color="auto" w:fill="auto"/>
            <w:noWrap/>
            <w:vAlign w:val="center"/>
            <w:hideMark/>
          </w:tcPr>
          <w:p w14:paraId="5909A72C"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866" w:type="dxa"/>
            <w:shd w:val="clear" w:color="auto" w:fill="auto"/>
            <w:noWrap/>
            <w:vAlign w:val="center"/>
            <w:hideMark/>
          </w:tcPr>
          <w:p w14:paraId="625F39D2"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270" w:type="dxa"/>
            <w:shd w:val="clear" w:color="auto" w:fill="auto"/>
            <w:noWrap/>
            <w:vAlign w:val="center"/>
            <w:hideMark/>
          </w:tcPr>
          <w:p w14:paraId="7A3A0A46"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Nie</w:t>
            </w:r>
          </w:p>
        </w:tc>
        <w:tc>
          <w:tcPr>
            <w:tcW w:w="1270" w:type="dxa"/>
            <w:shd w:val="clear" w:color="auto" w:fill="auto"/>
            <w:noWrap/>
            <w:vAlign w:val="center"/>
            <w:hideMark/>
          </w:tcPr>
          <w:p w14:paraId="1FA9093B"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213" w:type="dxa"/>
            <w:shd w:val="clear" w:color="auto" w:fill="auto"/>
            <w:noWrap/>
            <w:vAlign w:val="center"/>
            <w:hideMark/>
          </w:tcPr>
          <w:p w14:paraId="32D3E231"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Nie</w:t>
            </w:r>
          </w:p>
        </w:tc>
        <w:tc>
          <w:tcPr>
            <w:tcW w:w="982" w:type="dxa"/>
            <w:shd w:val="clear" w:color="auto" w:fill="auto"/>
            <w:noWrap/>
            <w:vAlign w:val="center"/>
            <w:hideMark/>
          </w:tcPr>
          <w:p w14:paraId="05994FC4"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r>
      <w:tr w:rsidR="00065C0A" w:rsidRPr="008D6C83" w14:paraId="6B6569D6" w14:textId="77777777" w:rsidTr="00E253A0">
        <w:trPr>
          <w:trHeight w:val="300"/>
          <w:jc w:val="center"/>
        </w:trPr>
        <w:tc>
          <w:tcPr>
            <w:tcW w:w="520" w:type="dxa"/>
            <w:shd w:val="clear" w:color="CAEDFB" w:fill="CAEDFB"/>
            <w:noWrap/>
            <w:vAlign w:val="center"/>
            <w:hideMark/>
          </w:tcPr>
          <w:p w14:paraId="3C85C4A0"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11</w:t>
            </w:r>
          </w:p>
        </w:tc>
        <w:tc>
          <w:tcPr>
            <w:tcW w:w="1039" w:type="dxa"/>
            <w:shd w:val="clear" w:color="CAEDFB" w:fill="CAEDFB"/>
            <w:noWrap/>
            <w:vAlign w:val="center"/>
            <w:hideMark/>
          </w:tcPr>
          <w:p w14:paraId="72D510F4"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213" w:type="dxa"/>
            <w:shd w:val="clear" w:color="CAEDFB" w:fill="CAEDFB"/>
            <w:noWrap/>
            <w:vAlign w:val="center"/>
            <w:hideMark/>
          </w:tcPr>
          <w:p w14:paraId="72F850E1"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964" w:type="dxa"/>
            <w:shd w:val="clear" w:color="CAEDFB" w:fill="CAEDFB"/>
            <w:noWrap/>
            <w:vAlign w:val="center"/>
            <w:hideMark/>
          </w:tcPr>
          <w:p w14:paraId="3B43CBD6"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982" w:type="dxa"/>
            <w:shd w:val="clear" w:color="CAEDFB" w:fill="CAEDFB"/>
            <w:noWrap/>
            <w:vAlign w:val="center"/>
            <w:hideMark/>
          </w:tcPr>
          <w:p w14:paraId="32EFB393"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062" w:type="dxa"/>
            <w:shd w:val="clear" w:color="CAEDFB" w:fill="CAEDFB"/>
            <w:noWrap/>
            <w:vAlign w:val="center"/>
            <w:hideMark/>
          </w:tcPr>
          <w:p w14:paraId="30C8D848"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247" w:type="dxa"/>
            <w:shd w:val="clear" w:color="CAEDFB" w:fill="CAEDFB"/>
            <w:noWrap/>
            <w:vAlign w:val="center"/>
            <w:hideMark/>
          </w:tcPr>
          <w:p w14:paraId="241E1FBE"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062" w:type="dxa"/>
            <w:shd w:val="clear" w:color="CAEDFB" w:fill="CAEDFB"/>
            <w:noWrap/>
            <w:vAlign w:val="center"/>
            <w:hideMark/>
          </w:tcPr>
          <w:p w14:paraId="32B490D8"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062" w:type="dxa"/>
            <w:shd w:val="clear" w:color="CAEDFB" w:fill="CAEDFB"/>
            <w:noWrap/>
            <w:vAlign w:val="center"/>
            <w:hideMark/>
          </w:tcPr>
          <w:p w14:paraId="5425799F"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866" w:type="dxa"/>
            <w:shd w:val="clear" w:color="CAEDFB" w:fill="CAEDFB"/>
            <w:noWrap/>
            <w:vAlign w:val="center"/>
            <w:hideMark/>
          </w:tcPr>
          <w:p w14:paraId="3CB7A9B8"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270" w:type="dxa"/>
            <w:shd w:val="clear" w:color="CAEDFB" w:fill="CAEDFB"/>
            <w:noWrap/>
            <w:vAlign w:val="center"/>
            <w:hideMark/>
          </w:tcPr>
          <w:p w14:paraId="6CF6D354"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270" w:type="dxa"/>
            <w:shd w:val="clear" w:color="CAEDFB" w:fill="CAEDFB"/>
            <w:noWrap/>
            <w:vAlign w:val="center"/>
            <w:hideMark/>
          </w:tcPr>
          <w:p w14:paraId="54163566"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213" w:type="dxa"/>
            <w:shd w:val="clear" w:color="CAEDFB" w:fill="CAEDFB"/>
            <w:noWrap/>
            <w:vAlign w:val="center"/>
            <w:hideMark/>
          </w:tcPr>
          <w:p w14:paraId="730B7BDE"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982" w:type="dxa"/>
            <w:shd w:val="clear" w:color="CAEDFB" w:fill="CAEDFB"/>
            <w:noWrap/>
            <w:vAlign w:val="center"/>
            <w:hideMark/>
          </w:tcPr>
          <w:p w14:paraId="1A9BF07B"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r>
      <w:tr w:rsidR="00065C0A" w:rsidRPr="008D6C83" w14:paraId="2E00AD68" w14:textId="77777777" w:rsidTr="00E253A0">
        <w:trPr>
          <w:trHeight w:val="300"/>
          <w:jc w:val="center"/>
        </w:trPr>
        <w:tc>
          <w:tcPr>
            <w:tcW w:w="520" w:type="dxa"/>
            <w:shd w:val="clear" w:color="auto" w:fill="auto"/>
            <w:noWrap/>
            <w:vAlign w:val="center"/>
            <w:hideMark/>
          </w:tcPr>
          <w:p w14:paraId="2C9A17B3"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12</w:t>
            </w:r>
          </w:p>
        </w:tc>
        <w:tc>
          <w:tcPr>
            <w:tcW w:w="1039" w:type="dxa"/>
            <w:shd w:val="clear" w:color="auto" w:fill="auto"/>
            <w:noWrap/>
            <w:vAlign w:val="center"/>
            <w:hideMark/>
          </w:tcPr>
          <w:p w14:paraId="2E8C09AB"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213" w:type="dxa"/>
            <w:shd w:val="clear" w:color="auto" w:fill="auto"/>
            <w:noWrap/>
            <w:vAlign w:val="center"/>
            <w:hideMark/>
          </w:tcPr>
          <w:p w14:paraId="4D5B9E37"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Nie</w:t>
            </w:r>
          </w:p>
        </w:tc>
        <w:tc>
          <w:tcPr>
            <w:tcW w:w="964" w:type="dxa"/>
            <w:shd w:val="clear" w:color="auto" w:fill="auto"/>
            <w:noWrap/>
            <w:vAlign w:val="center"/>
            <w:hideMark/>
          </w:tcPr>
          <w:p w14:paraId="4ED18D8E"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Nie wiem</w:t>
            </w:r>
          </w:p>
        </w:tc>
        <w:tc>
          <w:tcPr>
            <w:tcW w:w="982" w:type="dxa"/>
            <w:shd w:val="clear" w:color="auto" w:fill="auto"/>
            <w:noWrap/>
            <w:vAlign w:val="center"/>
            <w:hideMark/>
          </w:tcPr>
          <w:p w14:paraId="583057CD"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062" w:type="dxa"/>
            <w:shd w:val="clear" w:color="auto" w:fill="auto"/>
            <w:noWrap/>
            <w:vAlign w:val="center"/>
            <w:hideMark/>
          </w:tcPr>
          <w:p w14:paraId="51A53DCC"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247" w:type="dxa"/>
            <w:shd w:val="clear" w:color="auto" w:fill="auto"/>
            <w:noWrap/>
            <w:vAlign w:val="center"/>
            <w:hideMark/>
          </w:tcPr>
          <w:p w14:paraId="4B408B48"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Nie wiem</w:t>
            </w:r>
          </w:p>
        </w:tc>
        <w:tc>
          <w:tcPr>
            <w:tcW w:w="1062" w:type="dxa"/>
            <w:shd w:val="clear" w:color="auto" w:fill="auto"/>
            <w:noWrap/>
            <w:vAlign w:val="center"/>
            <w:hideMark/>
          </w:tcPr>
          <w:p w14:paraId="062C30A3"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Nie wiem</w:t>
            </w:r>
          </w:p>
        </w:tc>
        <w:tc>
          <w:tcPr>
            <w:tcW w:w="1062" w:type="dxa"/>
            <w:shd w:val="clear" w:color="auto" w:fill="auto"/>
            <w:noWrap/>
            <w:vAlign w:val="center"/>
            <w:hideMark/>
          </w:tcPr>
          <w:p w14:paraId="68528AC5"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866" w:type="dxa"/>
            <w:shd w:val="clear" w:color="auto" w:fill="auto"/>
            <w:noWrap/>
            <w:vAlign w:val="center"/>
            <w:hideMark/>
          </w:tcPr>
          <w:p w14:paraId="41A29231"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270" w:type="dxa"/>
            <w:shd w:val="clear" w:color="auto" w:fill="auto"/>
            <w:noWrap/>
            <w:vAlign w:val="center"/>
            <w:hideMark/>
          </w:tcPr>
          <w:p w14:paraId="14CF277D"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270" w:type="dxa"/>
            <w:shd w:val="clear" w:color="auto" w:fill="auto"/>
            <w:noWrap/>
            <w:vAlign w:val="center"/>
            <w:hideMark/>
          </w:tcPr>
          <w:p w14:paraId="6A2A9709"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Nie wiem</w:t>
            </w:r>
          </w:p>
        </w:tc>
        <w:tc>
          <w:tcPr>
            <w:tcW w:w="1213" w:type="dxa"/>
            <w:shd w:val="clear" w:color="auto" w:fill="auto"/>
            <w:noWrap/>
            <w:vAlign w:val="center"/>
            <w:hideMark/>
          </w:tcPr>
          <w:p w14:paraId="7EF1300C"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Nie wiem</w:t>
            </w:r>
          </w:p>
        </w:tc>
        <w:tc>
          <w:tcPr>
            <w:tcW w:w="982" w:type="dxa"/>
            <w:shd w:val="clear" w:color="auto" w:fill="auto"/>
            <w:noWrap/>
            <w:vAlign w:val="center"/>
            <w:hideMark/>
          </w:tcPr>
          <w:p w14:paraId="05CD3F43"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r>
      <w:tr w:rsidR="00065C0A" w:rsidRPr="008D6C83" w14:paraId="420F66E5" w14:textId="77777777" w:rsidTr="00E253A0">
        <w:trPr>
          <w:trHeight w:val="300"/>
          <w:jc w:val="center"/>
        </w:trPr>
        <w:tc>
          <w:tcPr>
            <w:tcW w:w="520" w:type="dxa"/>
            <w:shd w:val="clear" w:color="CAEDFB" w:fill="CAEDFB"/>
            <w:noWrap/>
            <w:vAlign w:val="center"/>
            <w:hideMark/>
          </w:tcPr>
          <w:p w14:paraId="6B092DDE"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13</w:t>
            </w:r>
          </w:p>
        </w:tc>
        <w:tc>
          <w:tcPr>
            <w:tcW w:w="1039" w:type="dxa"/>
            <w:shd w:val="clear" w:color="CAEDFB" w:fill="CAEDFB"/>
            <w:noWrap/>
            <w:vAlign w:val="center"/>
            <w:hideMark/>
          </w:tcPr>
          <w:p w14:paraId="5A319B9A"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213" w:type="dxa"/>
            <w:shd w:val="clear" w:color="CAEDFB" w:fill="CAEDFB"/>
            <w:noWrap/>
            <w:vAlign w:val="center"/>
            <w:hideMark/>
          </w:tcPr>
          <w:p w14:paraId="3C2B49D3"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964" w:type="dxa"/>
            <w:shd w:val="clear" w:color="CAEDFB" w:fill="CAEDFB"/>
            <w:noWrap/>
            <w:vAlign w:val="center"/>
            <w:hideMark/>
          </w:tcPr>
          <w:p w14:paraId="63BBE630"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982" w:type="dxa"/>
            <w:shd w:val="clear" w:color="CAEDFB" w:fill="CAEDFB"/>
            <w:noWrap/>
            <w:vAlign w:val="center"/>
            <w:hideMark/>
          </w:tcPr>
          <w:p w14:paraId="3A7AA4AB"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Nie wiem</w:t>
            </w:r>
          </w:p>
        </w:tc>
        <w:tc>
          <w:tcPr>
            <w:tcW w:w="1062" w:type="dxa"/>
            <w:shd w:val="clear" w:color="CAEDFB" w:fill="CAEDFB"/>
            <w:noWrap/>
            <w:vAlign w:val="center"/>
            <w:hideMark/>
          </w:tcPr>
          <w:p w14:paraId="0E0BF6D0"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Nie wiem</w:t>
            </w:r>
          </w:p>
        </w:tc>
        <w:tc>
          <w:tcPr>
            <w:tcW w:w="1247" w:type="dxa"/>
            <w:shd w:val="clear" w:color="CAEDFB" w:fill="CAEDFB"/>
            <w:noWrap/>
            <w:vAlign w:val="center"/>
            <w:hideMark/>
          </w:tcPr>
          <w:p w14:paraId="7C082FFF"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Nie wiem</w:t>
            </w:r>
          </w:p>
        </w:tc>
        <w:tc>
          <w:tcPr>
            <w:tcW w:w="1062" w:type="dxa"/>
            <w:shd w:val="clear" w:color="CAEDFB" w:fill="CAEDFB"/>
            <w:noWrap/>
            <w:vAlign w:val="center"/>
            <w:hideMark/>
          </w:tcPr>
          <w:p w14:paraId="612650CE"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Nie wiem</w:t>
            </w:r>
          </w:p>
        </w:tc>
        <w:tc>
          <w:tcPr>
            <w:tcW w:w="1062" w:type="dxa"/>
            <w:shd w:val="clear" w:color="CAEDFB" w:fill="CAEDFB"/>
            <w:noWrap/>
            <w:vAlign w:val="center"/>
            <w:hideMark/>
          </w:tcPr>
          <w:p w14:paraId="15F6E2C1"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866" w:type="dxa"/>
            <w:shd w:val="clear" w:color="CAEDFB" w:fill="CAEDFB"/>
            <w:noWrap/>
            <w:vAlign w:val="center"/>
            <w:hideMark/>
          </w:tcPr>
          <w:p w14:paraId="3B65B984"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270" w:type="dxa"/>
            <w:shd w:val="clear" w:color="CAEDFB" w:fill="CAEDFB"/>
            <w:noWrap/>
            <w:vAlign w:val="center"/>
            <w:hideMark/>
          </w:tcPr>
          <w:p w14:paraId="488AC7A8"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Nie wiem</w:t>
            </w:r>
          </w:p>
        </w:tc>
        <w:tc>
          <w:tcPr>
            <w:tcW w:w="1270" w:type="dxa"/>
            <w:shd w:val="clear" w:color="CAEDFB" w:fill="CAEDFB"/>
            <w:noWrap/>
            <w:vAlign w:val="center"/>
            <w:hideMark/>
          </w:tcPr>
          <w:p w14:paraId="0F1A558C"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Nie wiem</w:t>
            </w:r>
          </w:p>
        </w:tc>
        <w:tc>
          <w:tcPr>
            <w:tcW w:w="1213" w:type="dxa"/>
            <w:shd w:val="clear" w:color="CAEDFB" w:fill="CAEDFB"/>
            <w:noWrap/>
            <w:vAlign w:val="center"/>
            <w:hideMark/>
          </w:tcPr>
          <w:p w14:paraId="0050835A"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Nie wiem</w:t>
            </w:r>
          </w:p>
        </w:tc>
        <w:tc>
          <w:tcPr>
            <w:tcW w:w="982" w:type="dxa"/>
            <w:shd w:val="clear" w:color="CAEDFB" w:fill="CAEDFB"/>
            <w:noWrap/>
            <w:vAlign w:val="center"/>
            <w:hideMark/>
          </w:tcPr>
          <w:p w14:paraId="2BCBBC9C"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Nie wiem</w:t>
            </w:r>
          </w:p>
        </w:tc>
      </w:tr>
      <w:tr w:rsidR="00065C0A" w:rsidRPr="008D6C83" w14:paraId="081F22C9" w14:textId="77777777" w:rsidTr="00E253A0">
        <w:trPr>
          <w:trHeight w:val="300"/>
          <w:jc w:val="center"/>
        </w:trPr>
        <w:tc>
          <w:tcPr>
            <w:tcW w:w="520" w:type="dxa"/>
            <w:shd w:val="clear" w:color="auto" w:fill="auto"/>
            <w:noWrap/>
            <w:vAlign w:val="center"/>
            <w:hideMark/>
          </w:tcPr>
          <w:p w14:paraId="63EB2639"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14</w:t>
            </w:r>
          </w:p>
        </w:tc>
        <w:tc>
          <w:tcPr>
            <w:tcW w:w="1039" w:type="dxa"/>
            <w:shd w:val="clear" w:color="auto" w:fill="auto"/>
            <w:noWrap/>
            <w:vAlign w:val="center"/>
            <w:hideMark/>
          </w:tcPr>
          <w:p w14:paraId="4F263A0A"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Nie wiem</w:t>
            </w:r>
          </w:p>
        </w:tc>
        <w:tc>
          <w:tcPr>
            <w:tcW w:w="1213" w:type="dxa"/>
            <w:shd w:val="clear" w:color="auto" w:fill="auto"/>
            <w:noWrap/>
            <w:vAlign w:val="center"/>
            <w:hideMark/>
          </w:tcPr>
          <w:p w14:paraId="088D699A"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Nie wiem</w:t>
            </w:r>
          </w:p>
        </w:tc>
        <w:tc>
          <w:tcPr>
            <w:tcW w:w="964" w:type="dxa"/>
            <w:shd w:val="clear" w:color="auto" w:fill="auto"/>
            <w:noWrap/>
            <w:vAlign w:val="center"/>
            <w:hideMark/>
          </w:tcPr>
          <w:p w14:paraId="3418F5DD"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982" w:type="dxa"/>
            <w:shd w:val="clear" w:color="auto" w:fill="auto"/>
            <w:noWrap/>
            <w:vAlign w:val="center"/>
            <w:hideMark/>
          </w:tcPr>
          <w:p w14:paraId="3C9CEC9D"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062" w:type="dxa"/>
            <w:shd w:val="clear" w:color="auto" w:fill="auto"/>
            <w:noWrap/>
            <w:vAlign w:val="center"/>
            <w:hideMark/>
          </w:tcPr>
          <w:p w14:paraId="6B2E07E4"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247" w:type="dxa"/>
            <w:shd w:val="clear" w:color="auto" w:fill="auto"/>
            <w:noWrap/>
            <w:vAlign w:val="center"/>
            <w:hideMark/>
          </w:tcPr>
          <w:p w14:paraId="5FF1B342"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Nie wiem</w:t>
            </w:r>
          </w:p>
        </w:tc>
        <w:tc>
          <w:tcPr>
            <w:tcW w:w="1062" w:type="dxa"/>
            <w:shd w:val="clear" w:color="auto" w:fill="auto"/>
            <w:noWrap/>
            <w:vAlign w:val="center"/>
            <w:hideMark/>
          </w:tcPr>
          <w:p w14:paraId="5676C783"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Nie wiem</w:t>
            </w:r>
          </w:p>
        </w:tc>
        <w:tc>
          <w:tcPr>
            <w:tcW w:w="1062" w:type="dxa"/>
            <w:shd w:val="clear" w:color="auto" w:fill="auto"/>
            <w:noWrap/>
            <w:vAlign w:val="center"/>
            <w:hideMark/>
          </w:tcPr>
          <w:p w14:paraId="25D0D2F2"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866" w:type="dxa"/>
            <w:shd w:val="clear" w:color="auto" w:fill="auto"/>
            <w:noWrap/>
            <w:vAlign w:val="center"/>
            <w:hideMark/>
          </w:tcPr>
          <w:p w14:paraId="57394609"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270" w:type="dxa"/>
            <w:shd w:val="clear" w:color="auto" w:fill="auto"/>
            <w:noWrap/>
            <w:vAlign w:val="center"/>
            <w:hideMark/>
          </w:tcPr>
          <w:p w14:paraId="4B40A2FB"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270" w:type="dxa"/>
            <w:shd w:val="clear" w:color="auto" w:fill="auto"/>
            <w:noWrap/>
            <w:vAlign w:val="center"/>
            <w:hideMark/>
          </w:tcPr>
          <w:p w14:paraId="09B95D9D"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Nie wiem</w:t>
            </w:r>
          </w:p>
        </w:tc>
        <w:tc>
          <w:tcPr>
            <w:tcW w:w="1213" w:type="dxa"/>
            <w:shd w:val="clear" w:color="auto" w:fill="auto"/>
            <w:noWrap/>
            <w:vAlign w:val="center"/>
            <w:hideMark/>
          </w:tcPr>
          <w:p w14:paraId="27490F20"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982" w:type="dxa"/>
            <w:shd w:val="clear" w:color="auto" w:fill="auto"/>
            <w:noWrap/>
            <w:vAlign w:val="center"/>
            <w:hideMark/>
          </w:tcPr>
          <w:p w14:paraId="38D61638"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r>
      <w:tr w:rsidR="00065C0A" w:rsidRPr="008D6C83" w14:paraId="415F606A" w14:textId="77777777" w:rsidTr="00E253A0">
        <w:trPr>
          <w:trHeight w:val="300"/>
          <w:jc w:val="center"/>
        </w:trPr>
        <w:tc>
          <w:tcPr>
            <w:tcW w:w="520" w:type="dxa"/>
            <w:shd w:val="clear" w:color="CAEDFB" w:fill="CAEDFB"/>
            <w:noWrap/>
            <w:vAlign w:val="center"/>
            <w:hideMark/>
          </w:tcPr>
          <w:p w14:paraId="2D863497"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15</w:t>
            </w:r>
          </w:p>
        </w:tc>
        <w:tc>
          <w:tcPr>
            <w:tcW w:w="1039" w:type="dxa"/>
            <w:shd w:val="clear" w:color="CAEDFB" w:fill="CAEDFB"/>
            <w:noWrap/>
            <w:vAlign w:val="center"/>
            <w:hideMark/>
          </w:tcPr>
          <w:p w14:paraId="109C47D8" w14:textId="0EC62C03" w:rsidR="00065C0A" w:rsidRPr="008D6C83" w:rsidRDefault="00CD0958"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w:t>
            </w:r>
          </w:p>
        </w:tc>
        <w:tc>
          <w:tcPr>
            <w:tcW w:w="1213" w:type="dxa"/>
            <w:shd w:val="clear" w:color="CAEDFB" w:fill="CAEDFB"/>
            <w:noWrap/>
            <w:vAlign w:val="center"/>
            <w:hideMark/>
          </w:tcPr>
          <w:p w14:paraId="567CEBC7" w14:textId="63933299" w:rsidR="00065C0A" w:rsidRPr="008D6C83" w:rsidRDefault="00CD0958"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w:t>
            </w:r>
          </w:p>
        </w:tc>
        <w:tc>
          <w:tcPr>
            <w:tcW w:w="964" w:type="dxa"/>
            <w:shd w:val="clear" w:color="CAEDFB" w:fill="CAEDFB"/>
            <w:noWrap/>
            <w:vAlign w:val="center"/>
            <w:hideMark/>
          </w:tcPr>
          <w:p w14:paraId="116E27FC"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982" w:type="dxa"/>
            <w:shd w:val="clear" w:color="CAEDFB" w:fill="CAEDFB"/>
            <w:noWrap/>
            <w:vAlign w:val="center"/>
            <w:hideMark/>
          </w:tcPr>
          <w:p w14:paraId="4A00973C"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062" w:type="dxa"/>
            <w:shd w:val="clear" w:color="CAEDFB" w:fill="CAEDFB"/>
            <w:noWrap/>
            <w:vAlign w:val="center"/>
            <w:hideMark/>
          </w:tcPr>
          <w:p w14:paraId="13B6A47A"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247" w:type="dxa"/>
            <w:shd w:val="clear" w:color="CAEDFB" w:fill="CAEDFB"/>
            <w:noWrap/>
            <w:vAlign w:val="center"/>
            <w:hideMark/>
          </w:tcPr>
          <w:p w14:paraId="60D0A154"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062" w:type="dxa"/>
            <w:shd w:val="clear" w:color="CAEDFB" w:fill="CAEDFB"/>
            <w:noWrap/>
            <w:vAlign w:val="center"/>
            <w:hideMark/>
          </w:tcPr>
          <w:p w14:paraId="3EC9F885"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062" w:type="dxa"/>
            <w:shd w:val="clear" w:color="CAEDFB" w:fill="CAEDFB"/>
            <w:noWrap/>
            <w:vAlign w:val="center"/>
            <w:hideMark/>
          </w:tcPr>
          <w:p w14:paraId="654FDA75"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866" w:type="dxa"/>
            <w:shd w:val="clear" w:color="CAEDFB" w:fill="CAEDFB"/>
            <w:noWrap/>
            <w:vAlign w:val="center"/>
            <w:hideMark/>
          </w:tcPr>
          <w:p w14:paraId="437CBA08"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270" w:type="dxa"/>
            <w:shd w:val="clear" w:color="CAEDFB" w:fill="CAEDFB"/>
            <w:noWrap/>
            <w:vAlign w:val="center"/>
            <w:hideMark/>
          </w:tcPr>
          <w:p w14:paraId="22F9A497"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270" w:type="dxa"/>
            <w:shd w:val="clear" w:color="CAEDFB" w:fill="CAEDFB"/>
            <w:noWrap/>
            <w:vAlign w:val="center"/>
            <w:hideMark/>
          </w:tcPr>
          <w:p w14:paraId="5E2C0CF8"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213" w:type="dxa"/>
            <w:shd w:val="clear" w:color="CAEDFB" w:fill="CAEDFB"/>
            <w:noWrap/>
            <w:vAlign w:val="center"/>
            <w:hideMark/>
          </w:tcPr>
          <w:p w14:paraId="5AFA774F"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982" w:type="dxa"/>
            <w:shd w:val="clear" w:color="CAEDFB" w:fill="CAEDFB"/>
            <w:noWrap/>
            <w:vAlign w:val="center"/>
            <w:hideMark/>
          </w:tcPr>
          <w:p w14:paraId="55BFFD25"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r>
      <w:tr w:rsidR="00065C0A" w:rsidRPr="008D6C83" w14:paraId="4CC3351C" w14:textId="77777777" w:rsidTr="00E253A0">
        <w:trPr>
          <w:trHeight w:val="300"/>
          <w:jc w:val="center"/>
        </w:trPr>
        <w:tc>
          <w:tcPr>
            <w:tcW w:w="520" w:type="dxa"/>
            <w:shd w:val="clear" w:color="auto" w:fill="auto"/>
            <w:noWrap/>
            <w:vAlign w:val="center"/>
            <w:hideMark/>
          </w:tcPr>
          <w:p w14:paraId="03029289"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16</w:t>
            </w:r>
          </w:p>
        </w:tc>
        <w:tc>
          <w:tcPr>
            <w:tcW w:w="1039" w:type="dxa"/>
            <w:shd w:val="clear" w:color="auto" w:fill="auto"/>
            <w:noWrap/>
            <w:vAlign w:val="center"/>
            <w:hideMark/>
          </w:tcPr>
          <w:p w14:paraId="14BC44F3"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Nie</w:t>
            </w:r>
          </w:p>
        </w:tc>
        <w:tc>
          <w:tcPr>
            <w:tcW w:w="1213" w:type="dxa"/>
            <w:shd w:val="clear" w:color="auto" w:fill="auto"/>
            <w:noWrap/>
            <w:vAlign w:val="center"/>
            <w:hideMark/>
          </w:tcPr>
          <w:p w14:paraId="15ADD415"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Nie</w:t>
            </w:r>
          </w:p>
        </w:tc>
        <w:tc>
          <w:tcPr>
            <w:tcW w:w="964" w:type="dxa"/>
            <w:shd w:val="clear" w:color="auto" w:fill="auto"/>
            <w:noWrap/>
            <w:vAlign w:val="center"/>
            <w:hideMark/>
          </w:tcPr>
          <w:p w14:paraId="48ADDDC7"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Nie wiem</w:t>
            </w:r>
          </w:p>
        </w:tc>
        <w:tc>
          <w:tcPr>
            <w:tcW w:w="982" w:type="dxa"/>
            <w:shd w:val="clear" w:color="auto" w:fill="auto"/>
            <w:noWrap/>
            <w:vAlign w:val="center"/>
            <w:hideMark/>
          </w:tcPr>
          <w:p w14:paraId="51220551"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062" w:type="dxa"/>
            <w:shd w:val="clear" w:color="auto" w:fill="auto"/>
            <w:noWrap/>
            <w:vAlign w:val="center"/>
            <w:hideMark/>
          </w:tcPr>
          <w:p w14:paraId="2132CF17"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247" w:type="dxa"/>
            <w:shd w:val="clear" w:color="auto" w:fill="auto"/>
            <w:noWrap/>
            <w:vAlign w:val="center"/>
            <w:hideMark/>
          </w:tcPr>
          <w:p w14:paraId="353F76F4"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Nie</w:t>
            </w:r>
          </w:p>
        </w:tc>
        <w:tc>
          <w:tcPr>
            <w:tcW w:w="1062" w:type="dxa"/>
            <w:shd w:val="clear" w:color="auto" w:fill="auto"/>
            <w:noWrap/>
            <w:vAlign w:val="center"/>
            <w:hideMark/>
          </w:tcPr>
          <w:p w14:paraId="5EC3410F"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Nie</w:t>
            </w:r>
          </w:p>
        </w:tc>
        <w:tc>
          <w:tcPr>
            <w:tcW w:w="1062" w:type="dxa"/>
            <w:shd w:val="clear" w:color="auto" w:fill="auto"/>
            <w:noWrap/>
            <w:vAlign w:val="center"/>
            <w:hideMark/>
          </w:tcPr>
          <w:p w14:paraId="03A3D52A"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866" w:type="dxa"/>
            <w:shd w:val="clear" w:color="auto" w:fill="auto"/>
            <w:noWrap/>
            <w:vAlign w:val="center"/>
            <w:hideMark/>
          </w:tcPr>
          <w:p w14:paraId="3F355146"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270" w:type="dxa"/>
            <w:shd w:val="clear" w:color="auto" w:fill="auto"/>
            <w:noWrap/>
            <w:vAlign w:val="center"/>
            <w:hideMark/>
          </w:tcPr>
          <w:p w14:paraId="7B7BB9ED"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270" w:type="dxa"/>
            <w:shd w:val="clear" w:color="auto" w:fill="auto"/>
            <w:noWrap/>
            <w:vAlign w:val="center"/>
            <w:hideMark/>
          </w:tcPr>
          <w:p w14:paraId="5498AE96"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213" w:type="dxa"/>
            <w:shd w:val="clear" w:color="auto" w:fill="auto"/>
            <w:noWrap/>
            <w:vAlign w:val="center"/>
            <w:hideMark/>
          </w:tcPr>
          <w:p w14:paraId="006E8324"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Nie</w:t>
            </w:r>
          </w:p>
        </w:tc>
        <w:tc>
          <w:tcPr>
            <w:tcW w:w="982" w:type="dxa"/>
            <w:shd w:val="clear" w:color="auto" w:fill="auto"/>
            <w:noWrap/>
            <w:vAlign w:val="center"/>
            <w:hideMark/>
          </w:tcPr>
          <w:p w14:paraId="2AA9BCF8"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r>
      <w:tr w:rsidR="00065C0A" w:rsidRPr="008D6C83" w14:paraId="20279D07" w14:textId="77777777" w:rsidTr="00E253A0">
        <w:trPr>
          <w:trHeight w:val="300"/>
          <w:jc w:val="center"/>
        </w:trPr>
        <w:tc>
          <w:tcPr>
            <w:tcW w:w="520" w:type="dxa"/>
            <w:shd w:val="clear" w:color="CAEDFB" w:fill="CAEDFB"/>
            <w:noWrap/>
            <w:vAlign w:val="center"/>
            <w:hideMark/>
          </w:tcPr>
          <w:p w14:paraId="77D94F4B"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17</w:t>
            </w:r>
          </w:p>
        </w:tc>
        <w:tc>
          <w:tcPr>
            <w:tcW w:w="1039" w:type="dxa"/>
            <w:shd w:val="clear" w:color="CAEDFB" w:fill="CAEDFB"/>
            <w:noWrap/>
            <w:vAlign w:val="center"/>
            <w:hideMark/>
          </w:tcPr>
          <w:p w14:paraId="66C3E9C7"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213" w:type="dxa"/>
            <w:shd w:val="clear" w:color="CAEDFB" w:fill="CAEDFB"/>
            <w:noWrap/>
            <w:vAlign w:val="center"/>
            <w:hideMark/>
          </w:tcPr>
          <w:p w14:paraId="04EC691D"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964" w:type="dxa"/>
            <w:shd w:val="clear" w:color="CAEDFB" w:fill="CAEDFB"/>
            <w:noWrap/>
            <w:vAlign w:val="center"/>
            <w:hideMark/>
          </w:tcPr>
          <w:p w14:paraId="7C892DA3"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982" w:type="dxa"/>
            <w:shd w:val="clear" w:color="CAEDFB" w:fill="CAEDFB"/>
            <w:noWrap/>
            <w:vAlign w:val="center"/>
            <w:hideMark/>
          </w:tcPr>
          <w:p w14:paraId="35A8B795"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062" w:type="dxa"/>
            <w:shd w:val="clear" w:color="CAEDFB" w:fill="CAEDFB"/>
            <w:noWrap/>
            <w:vAlign w:val="center"/>
            <w:hideMark/>
          </w:tcPr>
          <w:p w14:paraId="2497A23A"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247" w:type="dxa"/>
            <w:shd w:val="clear" w:color="CAEDFB" w:fill="CAEDFB"/>
            <w:noWrap/>
            <w:vAlign w:val="center"/>
            <w:hideMark/>
          </w:tcPr>
          <w:p w14:paraId="68374F67"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Nie</w:t>
            </w:r>
          </w:p>
        </w:tc>
        <w:tc>
          <w:tcPr>
            <w:tcW w:w="1062" w:type="dxa"/>
            <w:shd w:val="clear" w:color="CAEDFB" w:fill="CAEDFB"/>
            <w:noWrap/>
            <w:vAlign w:val="center"/>
            <w:hideMark/>
          </w:tcPr>
          <w:p w14:paraId="2CEE156F"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062" w:type="dxa"/>
            <w:shd w:val="clear" w:color="CAEDFB" w:fill="CAEDFB"/>
            <w:noWrap/>
            <w:vAlign w:val="center"/>
            <w:hideMark/>
          </w:tcPr>
          <w:p w14:paraId="44B91632"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866" w:type="dxa"/>
            <w:shd w:val="clear" w:color="CAEDFB" w:fill="CAEDFB"/>
            <w:noWrap/>
            <w:vAlign w:val="center"/>
            <w:hideMark/>
          </w:tcPr>
          <w:p w14:paraId="0B9551F6"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270" w:type="dxa"/>
            <w:shd w:val="clear" w:color="CAEDFB" w:fill="CAEDFB"/>
            <w:noWrap/>
            <w:vAlign w:val="center"/>
            <w:hideMark/>
          </w:tcPr>
          <w:p w14:paraId="7A75FD04"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270" w:type="dxa"/>
            <w:shd w:val="clear" w:color="CAEDFB" w:fill="CAEDFB"/>
            <w:noWrap/>
            <w:vAlign w:val="center"/>
            <w:hideMark/>
          </w:tcPr>
          <w:p w14:paraId="1B787A91"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213" w:type="dxa"/>
            <w:shd w:val="clear" w:color="CAEDFB" w:fill="CAEDFB"/>
            <w:noWrap/>
            <w:vAlign w:val="center"/>
            <w:hideMark/>
          </w:tcPr>
          <w:p w14:paraId="7802C6BE"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982" w:type="dxa"/>
            <w:shd w:val="clear" w:color="CAEDFB" w:fill="CAEDFB"/>
            <w:noWrap/>
            <w:vAlign w:val="center"/>
            <w:hideMark/>
          </w:tcPr>
          <w:p w14:paraId="1D8F5E76"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r>
      <w:tr w:rsidR="00065C0A" w:rsidRPr="008D6C83" w14:paraId="34FA996F" w14:textId="77777777" w:rsidTr="00E253A0">
        <w:trPr>
          <w:trHeight w:val="300"/>
          <w:jc w:val="center"/>
        </w:trPr>
        <w:tc>
          <w:tcPr>
            <w:tcW w:w="520" w:type="dxa"/>
            <w:shd w:val="clear" w:color="auto" w:fill="auto"/>
            <w:noWrap/>
            <w:vAlign w:val="center"/>
            <w:hideMark/>
          </w:tcPr>
          <w:p w14:paraId="2ABFC5F3"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18</w:t>
            </w:r>
          </w:p>
        </w:tc>
        <w:tc>
          <w:tcPr>
            <w:tcW w:w="1039" w:type="dxa"/>
            <w:shd w:val="clear" w:color="auto" w:fill="auto"/>
            <w:noWrap/>
            <w:vAlign w:val="center"/>
            <w:hideMark/>
          </w:tcPr>
          <w:p w14:paraId="1A19BBCB"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213" w:type="dxa"/>
            <w:shd w:val="clear" w:color="auto" w:fill="auto"/>
            <w:noWrap/>
            <w:vAlign w:val="center"/>
            <w:hideMark/>
          </w:tcPr>
          <w:p w14:paraId="68461D48"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964" w:type="dxa"/>
            <w:shd w:val="clear" w:color="auto" w:fill="auto"/>
            <w:noWrap/>
            <w:vAlign w:val="center"/>
            <w:hideMark/>
          </w:tcPr>
          <w:p w14:paraId="64DE3862"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982" w:type="dxa"/>
            <w:shd w:val="clear" w:color="auto" w:fill="auto"/>
            <w:noWrap/>
            <w:vAlign w:val="center"/>
            <w:hideMark/>
          </w:tcPr>
          <w:p w14:paraId="3C25F0A7" w14:textId="21090AAD" w:rsidR="00065C0A" w:rsidRPr="008D6C83" w:rsidRDefault="00CD0958"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w:t>
            </w:r>
          </w:p>
        </w:tc>
        <w:tc>
          <w:tcPr>
            <w:tcW w:w="1062" w:type="dxa"/>
            <w:shd w:val="clear" w:color="auto" w:fill="auto"/>
            <w:noWrap/>
            <w:vAlign w:val="center"/>
            <w:hideMark/>
          </w:tcPr>
          <w:p w14:paraId="168E0379"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247" w:type="dxa"/>
            <w:shd w:val="clear" w:color="auto" w:fill="auto"/>
            <w:noWrap/>
            <w:vAlign w:val="center"/>
            <w:hideMark/>
          </w:tcPr>
          <w:p w14:paraId="6127F366"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062" w:type="dxa"/>
            <w:shd w:val="clear" w:color="auto" w:fill="auto"/>
            <w:noWrap/>
            <w:vAlign w:val="center"/>
            <w:hideMark/>
          </w:tcPr>
          <w:p w14:paraId="54B183F8"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062" w:type="dxa"/>
            <w:shd w:val="clear" w:color="auto" w:fill="auto"/>
            <w:noWrap/>
            <w:vAlign w:val="center"/>
            <w:hideMark/>
          </w:tcPr>
          <w:p w14:paraId="39209ADC"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866" w:type="dxa"/>
            <w:shd w:val="clear" w:color="auto" w:fill="auto"/>
            <w:noWrap/>
            <w:vAlign w:val="center"/>
            <w:hideMark/>
          </w:tcPr>
          <w:p w14:paraId="32E1B4A0"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270" w:type="dxa"/>
            <w:shd w:val="clear" w:color="auto" w:fill="auto"/>
            <w:noWrap/>
            <w:vAlign w:val="center"/>
            <w:hideMark/>
          </w:tcPr>
          <w:p w14:paraId="17DB3BA3" w14:textId="72EB4252" w:rsidR="00065C0A" w:rsidRPr="008D6C83" w:rsidRDefault="00CD0958"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w:t>
            </w:r>
          </w:p>
        </w:tc>
        <w:tc>
          <w:tcPr>
            <w:tcW w:w="1270" w:type="dxa"/>
            <w:shd w:val="clear" w:color="auto" w:fill="auto"/>
            <w:noWrap/>
            <w:vAlign w:val="center"/>
            <w:hideMark/>
          </w:tcPr>
          <w:p w14:paraId="508BAA11"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213" w:type="dxa"/>
            <w:shd w:val="clear" w:color="auto" w:fill="auto"/>
            <w:noWrap/>
            <w:vAlign w:val="center"/>
            <w:hideMark/>
          </w:tcPr>
          <w:p w14:paraId="19081D74" w14:textId="465C3BD3" w:rsidR="00065C0A" w:rsidRPr="008D6C83" w:rsidRDefault="00CD0958"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w:t>
            </w:r>
          </w:p>
        </w:tc>
        <w:tc>
          <w:tcPr>
            <w:tcW w:w="982" w:type="dxa"/>
            <w:shd w:val="clear" w:color="auto" w:fill="auto"/>
            <w:noWrap/>
            <w:vAlign w:val="center"/>
            <w:hideMark/>
          </w:tcPr>
          <w:p w14:paraId="675EA55C"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r>
      <w:tr w:rsidR="00065C0A" w:rsidRPr="008D6C83" w14:paraId="56CB4989" w14:textId="77777777" w:rsidTr="00E253A0">
        <w:trPr>
          <w:trHeight w:val="300"/>
          <w:jc w:val="center"/>
        </w:trPr>
        <w:tc>
          <w:tcPr>
            <w:tcW w:w="520" w:type="dxa"/>
            <w:shd w:val="clear" w:color="CAEDFB" w:fill="CAEDFB"/>
            <w:noWrap/>
            <w:vAlign w:val="center"/>
            <w:hideMark/>
          </w:tcPr>
          <w:p w14:paraId="0CDCF717"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19</w:t>
            </w:r>
          </w:p>
        </w:tc>
        <w:tc>
          <w:tcPr>
            <w:tcW w:w="1039" w:type="dxa"/>
            <w:shd w:val="clear" w:color="CAEDFB" w:fill="CAEDFB"/>
            <w:noWrap/>
            <w:vAlign w:val="center"/>
            <w:hideMark/>
          </w:tcPr>
          <w:p w14:paraId="13FFF6F0"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Nie wiem</w:t>
            </w:r>
          </w:p>
        </w:tc>
        <w:tc>
          <w:tcPr>
            <w:tcW w:w="1213" w:type="dxa"/>
            <w:shd w:val="clear" w:color="CAEDFB" w:fill="CAEDFB"/>
            <w:noWrap/>
            <w:vAlign w:val="center"/>
            <w:hideMark/>
          </w:tcPr>
          <w:p w14:paraId="5DB116E6"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Nie</w:t>
            </w:r>
          </w:p>
        </w:tc>
        <w:tc>
          <w:tcPr>
            <w:tcW w:w="964" w:type="dxa"/>
            <w:shd w:val="clear" w:color="CAEDFB" w:fill="CAEDFB"/>
            <w:noWrap/>
            <w:vAlign w:val="center"/>
            <w:hideMark/>
          </w:tcPr>
          <w:p w14:paraId="6DC85ADB"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982" w:type="dxa"/>
            <w:shd w:val="clear" w:color="CAEDFB" w:fill="CAEDFB"/>
            <w:noWrap/>
            <w:vAlign w:val="center"/>
            <w:hideMark/>
          </w:tcPr>
          <w:p w14:paraId="3A527394"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062" w:type="dxa"/>
            <w:shd w:val="clear" w:color="CAEDFB" w:fill="CAEDFB"/>
            <w:noWrap/>
            <w:vAlign w:val="center"/>
            <w:hideMark/>
          </w:tcPr>
          <w:p w14:paraId="0828BD86"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247" w:type="dxa"/>
            <w:shd w:val="clear" w:color="CAEDFB" w:fill="CAEDFB"/>
            <w:noWrap/>
            <w:vAlign w:val="center"/>
            <w:hideMark/>
          </w:tcPr>
          <w:p w14:paraId="1DFB7F78"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Nie</w:t>
            </w:r>
          </w:p>
        </w:tc>
        <w:tc>
          <w:tcPr>
            <w:tcW w:w="1062" w:type="dxa"/>
            <w:shd w:val="clear" w:color="CAEDFB" w:fill="CAEDFB"/>
            <w:noWrap/>
            <w:vAlign w:val="center"/>
            <w:hideMark/>
          </w:tcPr>
          <w:p w14:paraId="5455E480"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Nie wiem</w:t>
            </w:r>
          </w:p>
        </w:tc>
        <w:tc>
          <w:tcPr>
            <w:tcW w:w="1062" w:type="dxa"/>
            <w:shd w:val="clear" w:color="CAEDFB" w:fill="CAEDFB"/>
            <w:noWrap/>
            <w:vAlign w:val="center"/>
            <w:hideMark/>
          </w:tcPr>
          <w:p w14:paraId="7E2BEE65"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866" w:type="dxa"/>
            <w:shd w:val="clear" w:color="CAEDFB" w:fill="CAEDFB"/>
            <w:noWrap/>
            <w:vAlign w:val="center"/>
            <w:hideMark/>
          </w:tcPr>
          <w:p w14:paraId="7665881B"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270" w:type="dxa"/>
            <w:shd w:val="clear" w:color="CAEDFB" w:fill="CAEDFB"/>
            <w:noWrap/>
            <w:vAlign w:val="center"/>
            <w:hideMark/>
          </w:tcPr>
          <w:p w14:paraId="302377E9"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Nie</w:t>
            </w:r>
          </w:p>
        </w:tc>
        <w:tc>
          <w:tcPr>
            <w:tcW w:w="1270" w:type="dxa"/>
            <w:shd w:val="clear" w:color="CAEDFB" w:fill="CAEDFB"/>
            <w:noWrap/>
            <w:vAlign w:val="center"/>
            <w:hideMark/>
          </w:tcPr>
          <w:p w14:paraId="5BBBE21C"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Nie wiem</w:t>
            </w:r>
          </w:p>
        </w:tc>
        <w:tc>
          <w:tcPr>
            <w:tcW w:w="1213" w:type="dxa"/>
            <w:shd w:val="clear" w:color="CAEDFB" w:fill="CAEDFB"/>
            <w:noWrap/>
            <w:vAlign w:val="center"/>
            <w:hideMark/>
          </w:tcPr>
          <w:p w14:paraId="51DE3C6A"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982" w:type="dxa"/>
            <w:shd w:val="clear" w:color="CAEDFB" w:fill="CAEDFB"/>
            <w:noWrap/>
            <w:vAlign w:val="center"/>
            <w:hideMark/>
          </w:tcPr>
          <w:p w14:paraId="55C08C18"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r>
      <w:tr w:rsidR="00065C0A" w:rsidRPr="008D6C83" w14:paraId="1D9DC995" w14:textId="77777777" w:rsidTr="00E253A0">
        <w:trPr>
          <w:trHeight w:val="300"/>
          <w:jc w:val="center"/>
        </w:trPr>
        <w:tc>
          <w:tcPr>
            <w:tcW w:w="520" w:type="dxa"/>
            <w:shd w:val="clear" w:color="auto" w:fill="auto"/>
            <w:noWrap/>
            <w:vAlign w:val="center"/>
            <w:hideMark/>
          </w:tcPr>
          <w:p w14:paraId="4FD0FE49"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20</w:t>
            </w:r>
          </w:p>
        </w:tc>
        <w:tc>
          <w:tcPr>
            <w:tcW w:w="1039" w:type="dxa"/>
            <w:shd w:val="clear" w:color="auto" w:fill="auto"/>
            <w:noWrap/>
            <w:vAlign w:val="center"/>
            <w:hideMark/>
          </w:tcPr>
          <w:p w14:paraId="1FB8177B"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213" w:type="dxa"/>
            <w:shd w:val="clear" w:color="auto" w:fill="auto"/>
            <w:noWrap/>
            <w:vAlign w:val="center"/>
            <w:hideMark/>
          </w:tcPr>
          <w:p w14:paraId="74697ECE"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964" w:type="dxa"/>
            <w:shd w:val="clear" w:color="auto" w:fill="auto"/>
            <w:noWrap/>
            <w:vAlign w:val="center"/>
            <w:hideMark/>
          </w:tcPr>
          <w:p w14:paraId="0E329CB9"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982" w:type="dxa"/>
            <w:shd w:val="clear" w:color="auto" w:fill="auto"/>
            <w:noWrap/>
            <w:vAlign w:val="center"/>
            <w:hideMark/>
          </w:tcPr>
          <w:p w14:paraId="46B330A9"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062" w:type="dxa"/>
            <w:shd w:val="clear" w:color="auto" w:fill="auto"/>
            <w:noWrap/>
            <w:vAlign w:val="center"/>
            <w:hideMark/>
          </w:tcPr>
          <w:p w14:paraId="635E99DC"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247" w:type="dxa"/>
            <w:shd w:val="clear" w:color="auto" w:fill="auto"/>
            <w:noWrap/>
            <w:vAlign w:val="center"/>
            <w:hideMark/>
          </w:tcPr>
          <w:p w14:paraId="3F417E4A"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062" w:type="dxa"/>
            <w:shd w:val="clear" w:color="auto" w:fill="auto"/>
            <w:noWrap/>
            <w:vAlign w:val="center"/>
            <w:hideMark/>
          </w:tcPr>
          <w:p w14:paraId="4E96AFE7"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062" w:type="dxa"/>
            <w:shd w:val="clear" w:color="auto" w:fill="auto"/>
            <w:noWrap/>
            <w:vAlign w:val="center"/>
            <w:hideMark/>
          </w:tcPr>
          <w:p w14:paraId="05E714A7"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866" w:type="dxa"/>
            <w:shd w:val="clear" w:color="auto" w:fill="auto"/>
            <w:noWrap/>
            <w:vAlign w:val="center"/>
            <w:hideMark/>
          </w:tcPr>
          <w:p w14:paraId="0D0FF515"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270" w:type="dxa"/>
            <w:shd w:val="clear" w:color="auto" w:fill="auto"/>
            <w:noWrap/>
            <w:vAlign w:val="center"/>
            <w:hideMark/>
          </w:tcPr>
          <w:p w14:paraId="3839D2C3"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270" w:type="dxa"/>
            <w:shd w:val="clear" w:color="auto" w:fill="auto"/>
            <w:noWrap/>
            <w:vAlign w:val="center"/>
            <w:hideMark/>
          </w:tcPr>
          <w:p w14:paraId="1D575C28"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Nie wiem</w:t>
            </w:r>
          </w:p>
        </w:tc>
        <w:tc>
          <w:tcPr>
            <w:tcW w:w="1213" w:type="dxa"/>
            <w:shd w:val="clear" w:color="auto" w:fill="auto"/>
            <w:noWrap/>
            <w:vAlign w:val="center"/>
            <w:hideMark/>
          </w:tcPr>
          <w:p w14:paraId="3B7731CA"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982" w:type="dxa"/>
            <w:shd w:val="clear" w:color="auto" w:fill="auto"/>
            <w:noWrap/>
            <w:vAlign w:val="center"/>
            <w:hideMark/>
          </w:tcPr>
          <w:p w14:paraId="66BDE241"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r>
      <w:tr w:rsidR="00065C0A" w:rsidRPr="008D6C83" w14:paraId="59D283EA" w14:textId="77777777" w:rsidTr="00E253A0">
        <w:trPr>
          <w:trHeight w:val="300"/>
          <w:jc w:val="center"/>
        </w:trPr>
        <w:tc>
          <w:tcPr>
            <w:tcW w:w="520" w:type="dxa"/>
            <w:shd w:val="clear" w:color="CAEDFB" w:fill="CAEDFB"/>
            <w:noWrap/>
            <w:vAlign w:val="center"/>
            <w:hideMark/>
          </w:tcPr>
          <w:p w14:paraId="494B172B"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lastRenderedPageBreak/>
              <w:t>21</w:t>
            </w:r>
          </w:p>
        </w:tc>
        <w:tc>
          <w:tcPr>
            <w:tcW w:w="1039" w:type="dxa"/>
            <w:shd w:val="clear" w:color="CAEDFB" w:fill="CAEDFB"/>
            <w:noWrap/>
            <w:vAlign w:val="center"/>
            <w:hideMark/>
          </w:tcPr>
          <w:p w14:paraId="60C4B5BE"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Nie</w:t>
            </w:r>
          </w:p>
        </w:tc>
        <w:tc>
          <w:tcPr>
            <w:tcW w:w="1213" w:type="dxa"/>
            <w:shd w:val="clear" w:color="CAEDFB" w:fill="CAEDFB"/>
            <w:noWrap/>
            <w:vAlign w:val="center"/>
            <w:hideMark/>
          </w:tcPr>
          <w:p w14:paraId="757D3427"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Nie</w:t>
            </w:r>
          </w:p>
        </w:tc>
        <w:tc>
          <w:tcPr>
            <w:tcW w:w="964" w:type="dxa"/>
            <w:shd w:val="clear" w:color="CAEDFB" w:fill="CAEDFB"/>
            <w:noWrap/>
            <w:vAlign w:val="center"/>
            <w:hideMark/>
          </w:tcPr>
          <w:p w14:paraId="5F46BF37"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982" w:type="dxa"/>
            <w:shd w:val="clear" w:color="CAEDFB" w:fill="CAEDFB"/>
            <w:noWrap/>
            <w:vAlign w:val="center"/>
            <w:hideMark/>
          </w:tcPr>
          <w:p w14:paraId="38229558"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Nie</w:t>
            </w:r>
          </w:p>
        </w:tc>
        <w:tc>
          <w:tcPr>
            <w:tcW w:w="1062" w:type="dxa"/>
            <w:shd w:val="clear" w:color="CAEDFB" w:fill="CAEDFB"/>
            <w:noWrap/>
            <w:vAlign w:val="center"/>
            <w:hideMark/>
          </w:tcPr>
          <w:p w14:paraId="21C82E2F"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247" w:type="dxa"/>
            <w:shd w:val="clear" w:color="CAEDFB" w:fill="CAEDFB"/>
            <w:noWrap/>
            <w:vAlign w:val="center"/>
            <w:hideMark/>
          </w:tcPr>
          <w:p w14:paraId="17A0730E"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Nie</w:t>
            </w:r>
          </w:p>
        </w:tc>
        <w:tc>
          <w:tcPr>
            <w:tcW w:w="1062" w:type="dxa"/>
            <w:shd w:val="clear" w:color="CAEDFB" w:fill="CAEDFB"/>
            <w:noWrap/>
            <w:vAlign w:val="center"/>
            <w:hideMark/>
          </w:tcPr>
          <w:p w14:paraId="016A997C"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Nie</w:t>
            </w:r>
          </w:p>
        </w:tc>
        <w:tc>
          <w:tcPr>
            <w:tcW w:w="1062" w:type="dxa"/>
            <w:shd w:val="clear" w:color="CAEDFB" w:fill="CAEDFB"/>
            <w:noWrap/>
            <w:vAlign w:val="center"/>
            <w:hideMark/>
          </w:tcPr>
          <w:p w14:paraId="718EE2C4"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866" w:type="dxa"/>
            <w:shd w:val="clear" w:color="CAEDFB" w:fill="CAEDFB"/>
            <w:noWrap/>
            <w:vAlign w:val="center"/>
            <w:hideMark/>
          </w:tcPr>
          <w:p w14:paraId="119E664E"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270" w:type="dxa"/>
            <w:shd w:val="clear" w:color="CAEDFB" w:fill="CAEDFB"/>
            <w:noWrap/>
            <w:vAlign w:val="center"/>
            <w:hideMark/>
          </w:tcPr>
          <w:p w14:paraId="04C768F9"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270" w:type="dxa"/>
            <w:shd w:val="clear" w:color="CAEDFB" w:fill="CAEDFB"/>
            <w:noWrap/>
            <w:vAlign w:val="center"/>
            <w:hideMark/>
          </w:tcPr>
          <w:p w14:paraId="7112D97E"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Nie</w:t>
            </w:r>
          </w:p>
        </w:tc>
        <w:tc>
          <w:tcPr>
            <w:tcW w:w="1213" w:type="dxa"/>
            <w:shd w:val="clear" w:color="CAEDFB" w:fill="CAEDFB"/>
            <w:noWrap/>
            <w:vAlign w:val="center"/>
            <w:hideMark/>
          </w:tcPr>
          <w:p w14:paraId="7B2EAA16"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982" w:type="dxa"/>
            <w:shd w:val="clear" w:color="CAEDFB" w:fill="CAEDFB"/>
            <w:noWrap/>
            <w:vAlign w:val="center"/>
            <w:hideMark/>
          </w:tcPr>
          <w:p w14:paraId="483FFCD0"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Nie</w:t>
            </w:r>
          </w:p>
        </w:tc>
      </w:tr>
      <w:tr w:rsidR="00065C0A" w:rsidRPr="008D6C83" w14:paraId="1B674381" w14:textId="77777777" w:rsidTr="00E253A0">
        <w:trPr>
          <w:trHeight w:val="300"/>
          <w:jc w:val="center"/>
        </w:trPr>
        <w:tc>
          <w:tcPr>
            <w:tcW w:w="520" w:type="dxa"/>
            <w:shd w:val="clear" w:color="auto" w:fill="auto"/>
            <w:noWrap/>
            <w:vAlign w:val="center"/>
            <w:hideMark/>
          </w:tcPr>
          <w:p w14:paraId="7C1B855D"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22</w:t>
            </w:r>
          </w:p>
        </w:tc>
        <w:tc>
          <w:tcPr>
            <w:tcW w:w="1039" w:type="dxa"/>
            <w:shd w:val="clear" w:color="auto" w:fill="auto"/>
            <w:noWrap/>
            <w:vAlign w:val="center"/>
            <w:hideMark/>
          </w:tcPr>
          <w:p w14:paraId="46D84D6D"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Nie</w:t>
            </w:r>
          </w:p>
        </w:tc>
        <w:tc>
          <w:tcPr>
            <w:tcW w:w="1213" w:type="dxa"/>
            <w:shd w:val="clear" w:color="auto" w:fill="auto"/>
            <w:noWrap/>
            <w:vAlign w:val="center"/>
            <w:hideMark/>
          </w:tcPr>
          <w:p w14:paraId="731F2630"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964" w:type="dxa"/>
            <w:shd w:val="clear" w:color="auto" w:fill="auto"/>
            <w:noWrap/>
            <w:vAlign w:val="center"/>
            <w:hideMark/>
          </w:tcPr>
          <w:p w14:paraId="0D08E63E"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982" w:type="dxa"/>
            <w:shd w:val="clear" w:color="auto" w:fill="auto"/>
            <w:noWrap/>
            <w:vAlign w:val="center"/>
            <w:hideMark/>
          </w:tcPr>
          <w:p w14:paraId="29759418"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062" w:type="dxa"/>
            <w:shd w:val="clear" w:color="auto" w:fill="auto"/>
            <w:noWrap/>
            <w:vAlign w:val="center"/>
            <w:hideMark/>
          </w:tcPr>
          <w:p w14:paraId="1EBF1FB5"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247" w:type="dxa"/>
            <w:shd w:val="clear" w:color="auto" w:fill="auto"/>
            <w:noWrap/>
            <w:vAlign w:val="center"/>
            <w:hideMark/>
          </w:tcPr>
          <w:p w14:paraId="25302511"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Nie</w:t>
            </w:r>
          </w:p>
        </w:tc>
        <w:tc>
          <w:tcPr>
            <w:tcW w:w="1062" w:type="dxa"/>
            <w:shd w:val="clear" w:color="auto" w:fill="auto"/>
            <w:noWrap/>
            <w:vAlign w:val="center"/>
            <w:hideMark/>
          </w:tcPr>
          <w:p w14:paraId="430ACD80"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Nie</w:t>
            </w:r>
          </w:p>
        </w:tc>
        <w:tc>
          <w:tcPr>
            <w:tcW w:w="1062" w:type="dxa"/>
            <w:shd w:val="clear" w:color="auto" w:fill="auto"/>
            <w:noWrap/>
            <w:vAlign w:val="center"/>
            <w:hideMark/>
          </w:tcPr>
          <w:p w14:paraId="107A768D"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866" w:type="dxa"/>
            <w:shd w:val="clear" w:color="auto" w:fill="auto"/>
            <w:noWrap/>
            <w:vAlign w:val="center"/>
            <w:hideMark/>
          </w:tcPr>
          <w:p w14:paraId="4522CAE6"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270" w:type="dxa"/>
            <w:shd w:val="clear" w:color="auto" w:fill="auto"/>
            <w:noWrap/>
            <w:vAlign w:val="center"/>
            <w:hideMark/>
          </w:tcPr>
          <w:p w14:paraId="62CEC4ED"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270" w:type="dxa"/>
            <w:shd w:val="clear" w:color="auto" w:fill="auto"/>
            <w:noWrap/>
            <w:vAlign w:val="center"/>
            <w:hideMark/>
          </w:tcPr>
          <w:p w14:paraId="31659D1A"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213" w:type="dxa"/>
            <w:shd w:val="clear" w:color="auto" w:fill="auto"/>
            <w:noWrap/>
            <w:vAlign w:val="center"/>
            <w:hideMark/>
          </w:tcPr>
          <w:p w14:paraId="2248C298"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982" w:type="dxa"/>
            <w:shd w:val="clear" w:color="auto" w:fill="auto"/>
            <w:noWrap/>
            <w:vAlign w:val="center"/>
            <w:hideMark/>
          </w:tcPr>
          <w:p w14:paraId="5C5DF405"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r>
      <w:tr w:rsidR="00065C0A" w:rsidRPr="008D6C83" w14:paraId="514F84C2" w14:textId="77777777" w:rsidTr="00E253A0">
        <w:trPr>
          <w:trHeight w:val="300"/>
          <w:jc w:val="center"/>
        </w:trPr>
        <w:tc>
          <w:tcPr>
            <w:tcW w:w="520" w:type="dxa"/>
            <w:shd w:val="clear" w:color="CAEDFB" w:fill="CAEDFB"/>
            <w:noWrap/>
            <w:vAlign w:val="center"/>
            <w:hideMark/>
          </w:tcPr>
          <w:p w14:paraId="63955D9D"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23</w:t>
            </w:r>
          </w:p>
        </w:tc>
        <w:tc>
          <w:tcPr>
            <w:tcW w:w="1039" w:type="dxa"/>
            <w:shd w:val="clear" w:color="CAEDFB" w:fill="CAEDFB"/>
            <w:noWrap/>
            <w:vAlign w:val="center"/>
            <w:hideMark/>
          </w:tcPr>
          <w:p w14:paraId="74354140"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Nie</w:t>
            </w:r>
          </w:p>
        </w:tc>
        <w:tc>
          <w:tcPr>
            <w:tcW w:w="1213" w:type="dxa"/>
            <w:shd w:val="clear" w:color="CAEDFB" w:fill="CAEDFB"/>
            <w:noWrap/>
            <w:vAlign w:val="center"/>
            <w:hideMark/>
          </w:tcPr>
          <w:p w14:paraId="3A151FB3"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964" w:type="dxa"/>
            <w:shd w:val="clear" w:color="CAEDFB" w:fill="CAEDFB"/>
            <w:noWrap/>
            <w:vAlign w:val="center"/>
            <w:hideMark/>
          </w:tcPr>
          <w:p w14:paraId="576DDBC9"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Nie wiem</w:t>
            </w:r>
          </w:p>
        </w:tc>
        <w:tc>
          <w:tcPr>
            <w:tcW w:w="982" w:type="dxa"/>
            <w:shd w:val="clear" w:color="CAEDFB" w:fill="CAEDFB"/>
            <w:noWrap/>
            <w:vAlign w:val="center"/>
            <w:hideMark/>
          </w:tcPr>
          <w:p w14:paraId="2C958BFB"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062" w:type="dxa"/>
            <w:shd w:val="clear" w:color="CAEDFB" w:fill="CAEDFB"/>
            <w:noWrap/>
            <w:vAlign w:val="center"/>
            <w:hideMark/>
          </w:tcPr>
          <w:p w14:paraId="0027ED7C"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Nie wiem</w:t>
            </w:r>
          </w:p>
        </w:tc>
        <w:tc>
          <w:tcPr>
            <w:tcW w:w="1247" w:type="dxa"/>
            <w:shd w:val="clear" w:color="CAEDFB" w:fill="CAEDFB"/>
            <w:noWrap/>
            <w:vAlign w:val="center"/>
            <w:hideMark/>
          </w:tcPr>
          <w:p w14:paraId="16CE6499"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Nie wiem</w:t>
            </w:r>
          </w:p>
        </w:tc>
        <w:tc>
          <w:tcPr>
            <w:tcW w:w="1062" w:type="dxa"/>
            <w:shd w:val="clear" w:color="CAEDFB" w:fill="CAEDFB"/>
            <w:noWrap/>
            <w:vAlign w:val="center"/>
            <w:hideMark/>
          </w:tcPr>
          <w:p w14:paraId="06F5FE0E"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062" w:type="dxa"/>
            <w:shd w:val="clear" w:color="CAEDFB" w:fill="CAEDFB"/>
            <w:noWrap/>
            <w:vAlign w:val="center"/>
            <w:hideMark/>
          </w:tcPr>
          <w:p w14:paraId="262010F9"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866" w:type="dxa"/>
            <w:shd w:val="clear" w:color="CAEDFB" w:fill="CAEDFB"/>
            <w:noWrap/>
            <w:vAlign w:val="center"/>
            <w:hideMark/>
          </w:tcPr>
          <w:p w14:paraId="3737DABC"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270" w:type="dxa"/>
            <w:shd w:val="clear" w:color="CAEDFB" w:fill="CAEDFB"/>
            <w:noWrap/>
            <w:vAlign w:val="center"/>
            <w:hideMark/>
          </w:tcPr>
          <w:p w14:paraId="74CF25C7"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270" w:type="dxa"/>
            <w:shd w:val="clear" w:color="CAEDFB" w:fill="CAEDFB"/>
            <w:noWrap/>
            <w:vAlign w:val="center"/>
            <w:hideMark/>
          </w:tcPr>
          <w:p w14:paraId="49E92812"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213" w:type="dxa"/>
            <w:shd w:val="clear" w:color="CAEDFB" w:fill="CAEDFB"/>
            <w:noWrap/>
            <w:vAlign w:val="center"/>
            <w:hideMark/>
          </w:tcPr>
          <w:p w14:paraId="10B32038"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982" w:type="dxa"/>
            <w:shd w:val="clear" w:color="CAEDFB" w:fill="CAEDFB"/>
            <w:noWrap/>
            <w:vAlign w:val="center"/>
            <w:hideMark/>
          </w:tcPr>
          <w:p w14:paraId="42E7CA7A"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r>
      <w:tr w:rsidR="00065C0A" w:rsidRPr="008D6C83" w14:paraId="7DE3288B" w14:textId="77777777" w:rsidTr="00E253A0">
        <w:trPr>
          <w:trHeight w:val="300"/>
          <w:jc w:val="center"/>
        </w:trPr>
        <w:tc>
          <w:tcPr>
            <w:tcW w:w="520" w:type="dxa"/>
            <w:shd w:val="clear" w:color="auto" w:fill="auto"/>
            <w:noWrap/>
            <w:vAlign w:val="center"/>
            <w:hideMark/>
          </w:tcPr>
          <w:p w14:paraId="72A4E987"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24</w:t>
            </w:r>
          </w:p>
        </w:tc>
        <w:tc>
          <w:tcPr>
            <w:tcW w:w="1039" w:type="dxa"/>
            <w:shd w:val="clear" w:color="auto" w:fill="auto"/>
            <w:noWrap/>
            <w:vAlign w:val="center"/>
            <w:hideMark/>
          </w:tcPr>
          <w:p w14:paraId="3B9FE531"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Nie</w:t>
            </w:r>
          </w:p>
        </w:tc>
        <w:tc>
          <w:tcPr>
            <w:tcW w:w="1213" w:type="dxa"/>
            <w:shd w:val="clear" w:color="auto" w:fill="auto"/>
            <w:noWrap/>
            <w:vAlign w:val="center"/>
            <w:hideMark/>
          </w:tcPr>
          <w:p w14:paraId="00285A1A"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964" w:type="dxa"/>
            <w:shd w:val="clear" w:color="auto" w:fill="auto"/>
            <w:noWrap/>
            <w:vAlign w:val="center"/>
            <w:hideMark/>
          </w:tcPr>
          <w:p w14:paraId="27154DFF"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982" w:type="dxa"/>
            <w:shd w:val="clear" w:color="auto" w:fill="auto"/>
            <w:noWrap/>
            <w:vAlign w:val="center"/>
            <w:hideMark/>
          </w:tcPr>
          <w:p w14:paraId="775DEC1A"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062" w:type="dxa"/>
            <w:shd w:val="clear" w:color="auto" w:fill="auto"/>
            <w:noWrap/>
            <w:vAlign w:val="center"/>
            <w:hideMark/>
          </w:tcPr>
          <w:p w14:paraId="6937A012"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247" w:type="dxa"/>
            <w:shd w:val="clear" w:color="auto" w:fill="auto"/>
            <w:noWrap/>
            <w:vAlign w:val="center"/>
            <w:hideMark/>
          </w:tcPr>
          <w:p w14:paraId="1604D1D8"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062" w:type="dxa"/>
            <w:shd w:val="clear" w:color="auto" w:fill="auto"/>
            <w:noWrap/>
            <w:vAlign w:val="center"/>
            <w:hideMark/>
          </w:tcPr>
          <w:p w14:paraId="51F3163F"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062" w:type="dxa"/>
            <w:shd w:val="clear" w:color="auto" w:fill="auto"/>
            <w:noWrap/>
            <w:vAlign w:val="center"/>
            <w:hideMark/>
          </w:tcPr>
          <w:p w14:paraId="75A9535D"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866" w:type="dxa"/>
            <w:shd w:val="clear" w:color="auto" w:fill="auto"/>
            <w:noWrap/>
            <w:vAlign w:val="center"/>
            <w:hideMark/>
          </w:tcPr>
          <w:p w14:paraId="7BF006E0"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270" w:type="dxa"/>
            <w:shd w:val="clear" w:color="auto" w:fill="auto"/>
            <w:noWrap/>
            <w:vAlign w:val="center"/>
            <w:hideMark/>
          </w:tcPr>
          <w:p w14:paraId="4244B563"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270" w:type="dxa"/>
            <w:shd w:val="clear" w:color="auto" w:fill="auto"/>
            <w:noWrap/>
            <w:vAlign w:val="center"/>
            <w:hideMark/>
          </w:tcPr>
          <w:p w14:paraId="60EF7419"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213" w:type="dxa"/>
            <w:shd w:val="clear" w:color="auto" w:fill="auto"/>
            <w:noWrap/>
            <w:vAlign w:val="center"/>
            <w:hideMark/>
          </w:tcPr>
          <w:p w14:paraId="5D45DAD1"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Nie</w:t>
            </w:r>
          </w:p>
        </w:tc>
        <w:tc>
          <w:tcPr>
            <w:tcW w:w="982" w:type="dxa"/>
            <w:shd w:val="clear" w:color="auto" w:fill="auto"/>
            <w:noWrap/>
            <w:vAlign w:val="center"/>
            <w:hideMark/>
          </w:tcPr>
          <w:p w14:paraId="5BE867CE"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r>
      <w:tr w:rsidR="00065C0A" w:rsidRPr="008D6C83" w14:paraId="3835E1A9" w14:textId="77777777" w:rsidTr="00E253A0">
        <w:trPr>
          <w:trHeight w:val="300"/>
          <w:jc w:val="center"/>
        </w:trPr>
        <w:tc>
          <w:tcPr>
            <w:tcW w:w="520" w:type="dxa"/>
            <w:shd w:val="clear" w:color="CAEDFB" w:fill="CAEDFB"/>
            <w:noWrap/>
            <w:vAlign w:val="center"/>
            <w:hideMark/>
          </w:tcPr>
          <w:p w14:paraId="0E974D1E"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25</w:t>
            </w:r>
          </w:p>
        </w:tc>
        <w:tc>
          <w:tcPr>
            <w:tcW w:w="1039" w:type="dxa"/>
            <w:shd w:val="clear" w:color="CAEDFB" w:fill="CAEDFB"/>
            <w:noWrap/>
            <w:vAlign w:val="center"/>
            <w:hideMark/>
          </w:tcPr>
          <w:p w14:paraId="5D762BAC"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Nie wiem</w:t>
            </w:r>
          </w:p>
        </w:tc>
        <w:tc>
          <w:tcPr>
            <w:tcW w:w="1213" w:type="dxa"/>
            <w:shd w:val="clear" w:color="CAEDFB" w:fill="CAEDFB"/>
            <w:noWrap/>
            <w:vAlign w:val="center"/>
            <w:hideMark/>
          </w:tcPr>
          <w:p w14:paraId="19765308"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Nie wiem</w:t>
            </w:r>
          </w:p>
        </w:tc>
        <w:tc>
          <w:tcPr>
            <w:tcW w:w="964" w:type="dxa"/>
            <w:shd w:val="clear" w:color="CAEDFB" w:fill="CAEDFB"/>
            <w:noWrap/>
            <w:vAlign w:val="center"/>
            <w:hideMark/>
          </w:tcPr>
          <w:p w14:paraId="6B5C22CF"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982" w:type="dxa"/>
            <w:shd w:val="clear" w:color="CAEDFB" w:fill="CAEDFB"/>
            <w:noWrap/>
            <w:vAlign w:val="center"/>
            <w:hideMark/>
          </w:tcPr>
          <w:p w14:paraId="48B05549"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062" w:type="dxa"/>
            <w:shd w:val="clear" w:color="CAEDFB" w:fill="CAEDFB"/>
            <w:noWrap/>
            <w:vAlign w:val="center"/>
            <w:hideMark/>
          </w:tcPr>
          <w:p w14:paraId="2FC4B58D"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247" w:type="dxa"/>
            <w:shd w:val="clear" w:color="CAEDFB" w:fill="CAEDFB"/>
            <w:noWrap/>
            <w:vAlign w:val="center"/>
            <w:hideMark/>
          </w:tcPr>
          <w:p w14:paraId="2875A882"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062" w:type="dxa"/>
            <w:shd w:val="clear" w:color="CAEDFB" w:fill="CAEDFB"/>
            <w:noWrap/>
            <w:vAlign w:val="center"/>
            <w:hideMark/>
          </w:tcPr>
          <w:p w14:paraId="44CE453D"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062" w:type="dxa"/>
            <w:shd w:val="clear" w:color="CAEDFB" w:fill="CAEDFB"/>
            <w:noWrap/>
            <w:vAlign w:val="center"/>
            <w:hideMark/>
          </w:tcPr>
          <w:p w14:paraId="38430FF9"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866" w:type="dxa"/>
            <w:shd w:val="clear" w:color="CAEDFB" w:fill="CAEDFB"/>
            <w:noWrap/>
            <w:vAlign w:val="center"/>
            <w:hideMark/>
          </w:tcPr>
          <w:p w14:paraId="7FC8A2FD"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270" w:type="dxa"/>
            <w:shd w:val="clear" w:color="CAEDFB" w:fill="CAEDFB"/>
            <w:noWrap/>
            <w:vAlign w:val="center"/>
            <w:hideMark/>
          </w:tcPr>
          <w:p w14:paraId="4F21B474"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270" w:type="dxa"/>
            <w:shd w:val="clear" w:color="CAEDFB" w:fill="CAEDFB"/>
            <w:noWrap/>
            <w:vAlign w:val="center"/>
            <w:hideMark/>
          </w:tcPr>
          <w:p w14:paraId="5B149962"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213" w:type="dxa"/>
            <w:shd w:val="clear" w:color="CAEDFB" w:fill="CAEDFB"/>
            <w:noWrap/>
            <w:vAlign w:val="center"/>
            <w:hideMark/>
          </w:tcPr>
          <w:p w14:paraId="404D3D3D"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Nie wiem</w:t>
            </w:r>
          </w:p>
        </w:tc>
        <w:tc>
          <w:tcPr>
            <w:tcW w:w="982" w:type="dxa"/>
            <w:shd w:val="clear" w:color="CAEDFB" w:fill="CAEDFB"/>
            <w:noWrap/>
            <w:vAlign w:val="center"/>
            <w:hideMark/>
          </w:tcPr>
          <w:p w14:paraId="6E331191"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r>
      <w:tr w:rsidR="00065C0A" w:rsidRPr="008D6C83" w14:paraId="55B04DA1" w14:textId="77777777" w:rsidTr="00E253A0">
        <w:trPr>
          <w:trHeight w:val="300"/>
          <w:jc w:val="center"/>
        </w:trPr>
        <w:tc>
          <w:tcPr>
            <w:tcW w:w="520" w:type="dxa"/>
            <w:shd w:val="clear" w:color="auto" w:fill="auto"/>
            <w:noWrap/>
            <w:vAlign w:val="center"/>
            <w:hideMark/>
          </w:tcPr>
          <w:p w14:paraId="061EDF26"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26</w:t>
            </w:r>
          </w:p>
        </w:tc>
        <w:tc>
          <w:tcPr>
            <w:tcW w:w="1039" w:type="dxa"/>
            <w:shd w:val="clear" w:color="auto" w:fill="auto"/>
            <w:noWrap/>
            <w:vAlign w:val="center"/>
            <w:hideMark/>
          </w:tcPr>
          <w:p w14:paraId="6963649B" w14:textId="5B6FE731" w:rsidR="00065C0A" w:rsidRPr="008D6C83" w:rsidRDefault="00CD0958"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w:t>
            </w:r>
          </w:p>
        </w:tc>
        <w:tc>
          <w:tcPr>
            <w:tcW w:w="1213" w:type="dxa"/>
            <w:shd w:val="clear" w:color="auto" w:fill="auto"/>
            <w:noWrap/>
            <w:vAlign w:val="center"/>
            <w:hideMark/>
          </w:tcPr>
          <w:p w14:paraId="25178A2B" w14:textId="6F051EF6" w:rsidR="00065C0A" w:rsidRPr="008D6C83" w:rsidRDefault="00CD0958"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w:t>
            </w:r>
          </w:p>
        </w:tc>
        <w:tc>
          <w:tcPr>
            <w:tcW w:w="964" w:type="dxa"/>
            <w:shd w:val="clear" w:color="auto" w:fill="auto"/>
            <w:noWrap/>
            <w:vAlign w:val="center"/>
            <w:hideMark/>
          </w:tcPr>
          <w:p w14:paraId="131C50C4"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Nie</w:t>
            </w:r>
          </w:p>
        </w:tc>
        <w:tc>
          <w:tcPr>
            <w:tcW w:w="982" w:type="dxa"/>
            <w:shd w:val="clear" w:color="auto" w:fill="auto"/>
            <w:noWrap/>
            <w:vAlign w:val="center"/>
            <w:hideMark/>
          </w:tcPr>
          <w:p w14:paraId="40532B12"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Nie</w:t>
            </w:r>
          </w:p>
        </w:tc>
        <w:tc>
          <w:tcPr>
            <w:tcW w:w="1062" w:type="dxa"/>
            <w:shd w:val="clear" w:color="auto" w:fill="auto"/>
            <w:noWrap/>
            <w:vAlign w:val="center"/>
            <w:hideMark/>
          </w:tcPr>
          <w:p w14:paraId="51A83066" w14:textId="3281AD3E" w:rsidR="00065C0A" w:rsidRPr="008D6C83" w:rsidRDefault="00CD0958"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w:t>
            </w:r>
          </w:p>
        </w:tc>
        <w:tc>
          <w:tcPr>
            <w:tcW w:w="1247" w:type="dxa"/>
            <w:shd w:val="clear" w:color="auto" w:fill="auto"/>
            <w:noWrap/>
            <w:vAlign w:val="center"/>
            <w:hideMark/>
          </w:tcPr>
          <w:p w14:paraId="3C55913F" w14:textId="33DFF053" w:rsidR="00065C0A" w:rsidRPr="008D6C83" w:rsidRDefault="00CD0958"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w:t>
            </w:r>
          </w:p>
        </w:tc>
        <w:tc>
          <w:tcPr>
            <w:tcW w:w="1062" w:type="dxa"/>
            <w:shd w:val="clear" w:color="auto" w:fill="auto"/>
            <w:noWrap/>
            <w:vAlign w:val="center"/>
            <w:hideMark/>
          </w:tcPr>
          <w:p w14:paraId="39B1EFB6" w14:textId="311380F6" w:rsidR="00065C0A" w:rsidRPr="008D6C83" w:rsidRDefault="00CD0958"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w:t>
            </w:r>
          </w:p>
        </w:tc>
        <w:tc>
          <w:tcPr>
            <w:tcW w:w="1062" w:type="dxa"/>
            <w:shd w:val="clear" w:color="auto" w:fill="auto"/>
            <w:noWrap/>
            <w:vAlign w:val="center"/>
            <w:hideMark/>
          </w:tcPr>
          <w:p w14:paraId="7A45DA14" w14:textId="54472AEB" w:rsidR="00065C0A" w:rsidRPr="008D6C83" w:rsidRDefault="00CD0958"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w:t>
            </w:r>
          </w:p>
        </w:tc>
        <w:tc>
          <w:tcPr>
            <w:tcW w:w="866" w:type="dxa"/>
            <w:shd w:val="clear" w:color="auto" w:fill="auto"/>
            <w:noWrap/>
            <w:vAlign w:val="center"/>
            <w:hideMark/>
          </w:tcPr>
          <w:p w14:paraId="64CC1D9C" w14:textId="49465323" w:rsidR="00065C0A" w:rsidRPr="008D6C83" w:rsidRDefault="00CD0958"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w:t>
            </w:r>
          </w:p>
        </w:tc>
        <w:tc>
          <w:tcPr>
            <w:tcW w:w="1270" w:type="dxa"/>
            <w:shd w:val="clear" w:color="auto" w:fill="auto"/>
            <w:noWrap/>
            <w:vAlign w:val="center"/>
            <w:hideMark/>
          </w:tcPr>
          <w:p w14:paraId="0598DCB1" w14:textId="29F0306C" w:rsidR="00065C0A" w:rsidRPr="008D6C83" w:rsidRDefault="00CD0958"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w:t>
            </w:r>
          </w:p>
        </w:tc>
        <w:tc>
          <w:tcPr>
            <w:tcW w:w="1270" w:type="dxa"/>
            <w:shd w:val="clear" w:color="auto" w:fill="auto"/>
            <w:noWrap/>
            <w:vAlign w:val="center"/>
            <w:hideMark/>
          </w:tcPr>
          <w:p w14:paraId="54571ECF" w14:textId="7E7E5661" w:rsidR="00065C0A" w:rsidRPr="008D6C83" w:rsidRDefault="00CD0958"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w:t>
            </w:r>
          </w:p>
        </w:tc>
        <w:tc>
          <w:tcPr>
            <w:tcW w:w="1213" w:type="dxa"/>
            <w:shd w:val="clear" w:color="auto" w:fill="auto"/>
            <w:noWrap/>
            <w:vAlign w:val="center"/>
            <w:hideMark/>
          </w:tcPr>
          <w:p w14:paraId="2D45C0FE" w14:textId="4FC4BB74" w:rsidR="00065C0A" w:rsidRPr="008D6C83" w:rsidRDefault="00CD0958"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w:t>
            </w:r>
          </w:p>
        </w:tc>
        <w:tc>
          <w:tcPr>
            <w:tcW w:w="982" w:type="dxa"/>
            <w:shd w:val="clear" w:color="auto" w:fill="auto"/>
            <w:noWrap/>
            <w:vAlign w:val="center"/>
            <w:hideMark/>
          </w:tcPr>
          <w:p w14:paraId="6809A949" w14:textId="4958207D" w:rsidR="00065C0A" w:rsidRPr="008D6C83" w:rsidRDefault="00CD0958"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w:t>
            </w:r>
          </w:p>
        </w:tc>
      </w:tr>
      <w:tr w:rsidR="00065C0A" w:rsidRPr="008D6C83" w14:paraId="2A238293" w14:textId="77777777" w:rsidTr="00E253A0">
        <w:trPr>
          <w:trHeight w:val="300"/>
          <w:jc w:val="center"/>
        </w:trPr>
        <w:tc>
          <w:tcPr>
            <w:tcW w:w="520" w:type="dxa"/>
            <w:shd w:val="clear" w:color="CAEDFB" w:fill="CAEDFB"/>
            <w:noWrap/>
            <w:vAlign w:val="center"/>
            <w:hideMark/>
          </w:tcPr>
          <w:p w14:paraId="679EF9D8"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27</w:t>
            </w:r>
          </w:p>
        </w:tc>
        <w:tc>
          <w:tcPr>
            <w:tcW w:w="1039" w:type="dxa"/>
            <w:shd w:val="clear" w:color="CAEDFB" w:fill="CAEDFB"/>
            <w:noWrap/>
            <w:vAlign w:val="center"/>
            <w:hideMark/>
          </w:tcPr>
          <w:p w14:paraId="58E3C3EF"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Nie</w:t>
            </w:r>
          </w:p>
        </w:tc>
        <w:tc>
          <w:tcPr>
            <w:tcW w:w="1213" w:type="dxa"/>
            <w:shd w:val="clear" w:color="CAEDFB" w:fill="CAEDFB"/>
            <w:noWrap/>
            <w:vAlign w:val="center"/>
            <w:hideMark/>
          </w:tcPr>
          <w:p w14:paraId="34E09A51"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Nie wiem</w:t>
            </w:r>
          </w:p>
        </w:tc>
        <w:tc>
          <w:tcPr>
            <w:tcW w:w="964" w:type="dxa"/>
            <w:shd w:val="clear" w:color="CAEDFB" w:fill="CAEDFB"/>
            <w:noWrap/>
            <w:vAlign w:val="center"/>
            <w:hideMark/>
          </w:tcPr>
          <w:p w14:paraId="278CDDE2"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Nie wiem</w:t>
            </w:r>
          </w:p>
        </w:tc>
        <w:tc>
          <w:tcPr>
            <w:tcW w:w="982" w:type="dxa"/>
            <w:shd w:val="clear" w:color="CAEDFB" w:fill="CAEDFB"/>
            <w:noWrap/>
            <w:vAlign w:val="center"/>
            <w:hideMark/>
          </w:tcPr>
          <w:p w14:paraId="6228F360"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062" w:type="dxa"/>
            <w:shd w:val="clear" w:color="CAEDFB" w:fill="CAEDFB"/>
            <w:noWrap/>
            <w:vAlign w:val="center"/>
            <w:hideMark/>
          </w:tcPr>
          <w:p w14:paraId="580DA6A1"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247" w:type="dxa"/>
            <w:shd w:val="clear" w:color="CAEDFB" w:fill="CAEDFB"/>
            <w:noWrap/>
            <w:vAlign w:val="center"/>
            <w:hideMark/>
          </w:tcPr>
          <w:p w14:paraId="1EBE58E4"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Nie wiem</w:t>
            </w:r>
          </w:p>
        </w:tc>
        <w:tc>
          <w:tcPr>
            <w:tcW w:w="1062" w:type="dxa"/>
            <w:shd w:val="clear" w:color="CAEDFB" w:fill="CAEDFB"/>
            <w:noWrap/>
            <w:vAlign w:val="center"/>
            <w:hideMark/>
          </w:tcPr>
          <w:p w14:paraId="0764D39C"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Nie</w:t>
            </w:r>
          </w:p>
        </w:tc>
        <w:tc>
          <w:tcPr>
            <w:tcW w:w="1062" w:type="dxa"/>
            <w:shd w:val="clear" w:color="CAEDFB" w:fill="CAEDFB"/>
            <w:noWrap/>
            <w:vAlign w:val="center"/>
            <w:hideMark/>
          </w:tcPr>
          <w:p w14:paraId="4216C4AA" w14:textId="2F2B2F4E"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p>
        </w:tc>
        <w:tc>
          <w:tcPr>
            <w:tcW w:w="866" w:type="dxa"/>
            <w:shd w:val="clear" w:color="CAEDFB" w:fill="CAEDFB"/>
            <w:noWrap/>
            <w:vAlign w:val="center"/>
            <w:hideMark/>
          </w:tcPr>
          <w:p w14:paraId="7E83820C"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270" w:type="dxa"/>
            <w:shd w:val="clear" w:color="CAEDFB" w:fill="CAEDFB"/>
            <w:noWrap/>
            <w:vAlign w:val="center"/>
            <w:hideMark/>
          </w:tcPr>
          <w:p w14:paraId="162113D4"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270" w:type="dxa"/>
            <w:shd w:val="clear" w:color="CAEDFB" w:fill="CAEDFB"/>
            <w:noWrap/>
            <w:vAlign w:val="center"/>
            <w:hideMark/>
          </w:tcPr>
          <w:p w14:paraId="0E025D19"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Nie</w:t>
            </w:r>
          </w:p>
        </w:tc>
        <w:tc>
          <w:tcPr>
            <w:tcW w:w="1213" w:type="dxa"/>
            <w:shd w:val="clear" w:color="CAEDFB" w:fill="CAEDFB"/>
            <w:noWrap/>
            <w:vAlign w:val="center"/>
            <w:hideMark/>
          </w:tcPr>
          <w:p w14:paraId="0BBA3A96"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Nie</w:t>
            </w:r>
          </w:p>
        </w:tc>
        <w:tc>
          <w:tcPr>
            <w:tcW w:w="982" w:type="dxa"/>
            <w:shd w:val="clear" w:color="CAEDFB" w:fill="CAEDFB"/>
            <w:noWrap/>
            <w:vAlign w:val="center"/>
            <w:hideMark/>
          </w:tcPr>
          <w:p w14:paraId="0266504E"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Nie wiem</w:t>
            </w:r>
          </w:p>
        </w:tc>
      </w:tr>
      <w:tr w:rsidR="00065C0A" w:rsidRPr="008D6C83" w14:paraId="04B17709" w14:textId="77777777" w:rsidTr="00E253A0">
        <w:trPr>
          <w:trHeight w:val="300"/>
          <w:jc w:val="center"/>
        </w:trPr>
        <w:tc>
          <w:tcPr>
            <w:tcW w:w="520" w:type="dxa"/>
            <w:shd w:val="clear" w:color="auto" w:fill="auto"/>
            <w:noWrap/>
            <w:vAlign w:val="center"/>
            <w:hideMark/>
          </w:tcPr>
          <w:p w14:paraId="2F550AC3"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28</w:t>
            </w:r>
          </w:p>
        </w:tc>
        <w:tc>
          <w:tcPr>
            <w:tcW w:w="1039" w:type="dxa"/>
            <w:shd w:val="clear" w:color="auto" w:fill="auto"/>
            <w:noWrap/>
            <w:vAlign w:val="center"/>
            <w:hideMark/>
          </w:tcPr>
          <w:p w14:paraId="6C8A9EA6"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Nie</w:t>
            </w:r>
          </w:p>
        </w:tc>
        <w:tc>
          <w:tcPr>
            <w:tcW w:w="1213" w:type="dxa"/>
            <w:shd w:val="clear" w:color="auto" w:fill="auto"/>
            <w:noWrap/>
            <w:vAlign w:val="center"/>
            <w:hideMark/>
          </w:tcPr>
          <w:p w14:paraId="1CF52EE8"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Nie</w:t>
            </w:r>
          </w:p>
        </w:tc>
        <w:tc>
          <w:tcPr>
            <w:tcW w:w="964" w:type="dxa"/>
            <w:shd w:val="clear" w:color="auto" w:fill="auto"/>
            <w:noWrap/>
            <w:vAlign w:val="center"/>
            <w:hideMark/>
          </w:tcPr>
          <w:p w14:paraId="051543A4"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Nie wiem</w:t>
            </w:r>
          </w:p>
        </w:tc>
        <w:tc>
          <w:tcPr>
            <w:tcW w:w="982" w:type="dxa"/>
            <w:shd w:val="clear" w:color="auto" w:fill="auto"/>
            <w:noWrap/>
            <w:vAlign w:val="center"/>
            <w:hideMark/>
          </w:tcPr>
          <w:p w14:paraId="1BD09763"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Nie</w:t>
            </w:r>
          </w:p>
        </w:tc>
        <w:tc>
          <w:tcPr>
            <w:tcW w:w="1062" w:type="dxa"/>
            <w:shd w:val="clear" w:color="auto" w:fill="auto"/>
            <w:noWrap/>
            <w:vAlign w:val="center"/>
            <w:hideMark/>
          </w:tcPr>
          <w:p w14:paraId="2C4C7C45"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247" w:type="dxa"/>
            <w:shd w:val="clear" w:color="auto" w:fill="auto"/>
            <w:noWrap/>
            <w:vAlign w:val="center"/>
            <w:hideMark/>
          </w:tcPr>
          <w:p w14:paraId="0D482B9A"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062" w:type="dxa"/>
            <w:shd w:val="clear" w:color="auto" w:fill="auto"/>
            <w:noWrap/>
            <w:vAlign w:val="center"/>
            <w:hideMark/>
          </w:tcPr>
          <w:p w14:paraId="24BD5FD4"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062" w:type="dxa"/>
            <w:shd w:val="clear" w:color="auto" w:fill="auto"/>
            <w:noWrap/>
            <w:vAlign w:val="center"/>
            <w:hideMark/>
          </w:tcPr>
          <w:p w14:paraId="10121A4A"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866" w:type="dxa"/>
            <w:shd w:val="clear" w:color="auto" w:fill="auto"/>
            <w:noWrap/>
            <w:vAlign w:val="center"/>
            <w:hideMark/>
          </w:tcPr>
          <w:p w14:paraId="21874D4B"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270" w:type="dxa"/>
            <w:shd w:val="clear" w:color="auto" w:fill="auto"/>
            <w:noWrap/>
            <w:vAlign w:val="center"/>
            <w:hideMark/>
          </w:tcPr>
          <w:p w14:paraId="5EAD09DD"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270" w:type="dxa"/>
            <w:shd w:val="clear" w:color="auto" w:fill="auto"/>
            <w:noWrap/>
            <w:vAlign w:val="center"/>
            <w:hideMark/>
          </w:tcPr>
          <w:p w14:paraId="2F605866"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213" w:type="dxa"/>
            <w:shd w:val="clear" w:color="auto" w:fill="auto"/>
            <w:noWrap/>
            <w:vAlign w:val="center"/>
            <w:hideMark/>
          </w:tcPr>
          <w:p w14:paraId="1E2C173A"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Nie wiem</w:t>
            </w:r>
          </w:p>
        </w:tc>
        <w:tc>
          <w:tcPr>
            <w:tcW w:w="982" w:type="dxa"/>
            <w:shd w:val="clear" w:color="auto" w:fill="auto"/>
            <w:noWrap/>
            <w:vAlign w:val="center"/>
            <w:hideMark/>
          </w:tcPr>
          <w:p w14:paraId="1C83BB34"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r>
      <w:tr w:rsidR="00065C0A" w:rsidRPr="008D6C83" w14:paraId="4AA34292" w14:textId="77777777" w:rsidTr="00E253A0">
        <w:trPr>
          <w:trHeight w:val="300"/>
          <w:jc w:val="center"/>
        </w:trPr>
        <w:tc>
          <w:tcPr>
            <w:tcW w:w="520" w:type="dxa"/>
            <w:shd w:val="clear" w:color="CAEDFB" w:fill="CAEDFB"/>
            <w:noWrap/>
            <w:vAlign w:val="center"/>
            <w:hideMark/>
          </w:tcPr>
          <w:p w14:paraId="27305024"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29</w:t>
            </w:r>
          </w:p>
        </w:tc>
        <w:tc>
          <w:tcPr>
            <w:tcW w:w="1039" w:type="dxa"/>
            <w:shd w:val="clear" w:color="CAEDFB" w:fill="CAEDFB"/>
            <w:noWrap/>
            <w:vAlign w:val="center"/>
            <w:hideMark/>
          </w:tcPr>
          <w:p w14:paraId="037F2D94" w14:textId="54E342F6" w:rsidR="00065C0A" w:rsidRPr="008D6C83" w:rsidRDefault="00CD0958"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w:t>
            </w:r>
          </w:p>
        </w:tc>
        <w:tc>
          <w:tcPr>
            <w:tcW w:w="1213" w:type="dxa"/>
            <w:shd w:val="clear" w:color="CAEDFB" w:fill="CAEDFB"/>
            <w:noWrap/>
            <w:vAlign w:val="center"/>
            <w:hideMark/>
          </w:tcPr>
          <w:p w14:paraId="41043898" w14:textId="2D8CB242" w:rsidR="00065C0A" w:rsidRPr="008D6C83" w:rsidRDefault="00CD0958"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w:t>
            </w:r>
          </w:p>
        </w:tc>
        <w:tc>
          <w:tcPr>
            <w:tcW w:w="964" w:type="dxa"/>
            <w:shd w:val="clear" w:color="CAEDFB" w:fill="CAEDFB"/>
            <w:noWrap/>
            <w:vAlign w:val="center"/>
            <w:hideMark/>
          </w:tcPr>
          <w:p w14:paraId="59FBF10A" w14:textId="099F4E1E" w:rsidR="00065C0A" w:rsidRPr="008D6C83" w:rsidRDefault="00CD0958"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w:t>
            </w:r>
          </w:p>
        </w:tc>
        <w:tc>
          <w:tcPr>
            <w:tcW w:w="982" w:type="dxa"/>
            <w:shd w:val="clear" w:color="CAEDFB" w:fill="CAEDFB"/>
            <w:noWrap/>
            <w:vAlign w:val="center"/>
            <w:hideMark/>
          </w:tcPr>
          <w:p w14:paraId="315AF3F6" w14:textId="3F849AF5" w:rsidR="00065C0A" w:rsidRPr="008D6C83" w:rsidRDefault="00CD0958"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w:t>
            </w:r>
          </w:p>
        </w:tc>
        <w:tc>
          <w:tcPr>
            <w:tcW w:w="1062" w:type="dxa"/>
            <w:shd w:val="clear" w:color="CAEDFB" w:fill="CAEDFB"/>
            <w:noWrap/>
            <w:vAlign w:val="center"/>
            <w:hideMark/>
          </w:tcPr>
          <w:p w14:paraId="094DEA5B" w14:textId="5D397C79" w:rsidR="00065C0A" w:rsidRPr="008D6C83" w:rsidRDefault="00CD0958"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w:t>
            </w:r>
          </w:p>
        </w:tc>
        <w:tc>
          <w:tcPr>
            <w:tcW w:w="1247" w:type="dxa"/>
            <w:shd w:val="clear" w:color="CAEDFB" w:fill="CAEDFB"/>
            <w:noWrap/>
            <w:vAlign w:val="center"/>
            <w:hideMark/>
          </w:tcPr>
          <w:p w14:paraId="0D244B33" w14:textId="01691523" w:rsidR="00065C0A" w:rsidRPr="008D6C83" w:rsidRDefault="00CD0958"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w:t>
            </w:r>
          </w:p>
        </w:tc>
        <w:tc>
          <w:tcPr>
            <w:tcW w:w="1062" w:type="dxa"/>
            <w:shd w:val="clear" w:color="CAEDFB" w:fill="CAEDFB"/>
            <w:noWrap/>
            <w:vAlign w:val="center"/>
            <w:hideMark/>
          </w:tcPr>
          <w:p w14:paraId="4465A876" w14:textId="375C97C3" w:rsidR="00065C0A" w:rsidRPr="008D6C83" w:rsidRDefault="00CD0958"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w:t>
            </w:r>
          </w:p>
        </w:tc>
        <w:tc>
          <w:tcPr>
            <w:tcW w:w="1062" w:type="dxa"/>
            <w:shd w:val="clear" w:color="CAEDFB" w:fill="CAEDFB"/>
            <w:noWrap/>
            <w:vAlign w:val="center"/>
            <w:hideMark/>
          </w:tcPr>
          <w:p w14:paraId="0AFC94E8"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866" w:type="dxa"/>
            <w:shd w:val="clear" w:color="CAEDFB" w:fill="CAEDFB"/>
            <w:noWrap/>
            <w:vAlign w:val="center"/>
            <w:hideMark/>
          </w:tcPr>
          <w:p w14:paraId="16E93A30" w14:textId="7636E895" w:rsidR="00065C0A" w:rsidRPr="008D6C83" w:rsidRDefault="00CD0958"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w:t>
            </w:r>
          </w:p>
        </w:tc>
        <w:tc>
          <w:tcPr>
            <w:tcW w:w="1270" w:type="dxa"/>
            <w:shd w:val="clear" w:color="CAEDFB" w:fill="CAEDFB"/>
            <w:noWrap/>
            <w:vAlign w:val="center"/>
            <w:hideMark/>
          </w:tcPr>
          <w:p w14:paraId="0C69F5DE" w14:textId="77777777" w:rsidR="00065C0A" w:rsidRPr="008D6C83" w:rsidRDefault="00065C0A"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Tak</w:t>
            </w:r>
          </w:p>
        </w:tc>
        <w:tc>
          <w:tcPr>
            <w:tcW w:w="1270" w:type="dxa"/>
            <w:shd w:val="clear" w:color="CAEDFB" w:fill="CAEDFB"/>
            <w:noWrap/>
            <w:vAlign w:val="center"/>
            <w:hideMark/>
          </w:tcPr>
          <w:p w14:paraId="580A027D" w14:textId="33859224" w:rsidR="00065C0A" w:rsidRPr="008D6C83" w:rsidRDefault="00CD0958"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w:t>
            </w:r>
          </w:p>
        </w:tc>
        <w:tc>
          <w:tcPr>
            <w:tcW w:w="1213" w:type="dxa"/>
            <w:shd w:val="clear" w:color="CAEDFB" w:fill="CAEDFB"/>
            <w:noWrap/>
            <w:vAlign w:val="center"/>
            <w:hideMark/>
          </w:tcPr>
          <w:p w14:paraId="130E6222" w14:textId="26444C37" w:rsidR="00065C0A" w:rsidRPr="008D6C83" w:rsidRDefault="00CD0958"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w:t>
            </w:r>
          </w:p>
        </w:tc>
        <w:tc>
          <w:tcPr>
            <w:tcW w:w="982" w:type="dxa"/>
            <w:shd w:val="clear" w:color="CAEDFB" w:fill="CAEDFB"/>
            <w:noWrap/>
            <w:vAlign w:val="center"/>
            <w:hideMark/>
          </w:tcPr>
          <w:p w14:paraId="29D77B55" w14:textId="252CAB5B" w:rsidR="00065C0A" w:rsidRPr="008D6C83" w:rsidRDefault="00CD0958" w:rsidP="00065C0A">
            <w:pPr>
              <w:spacing w:after="0" w:line="240" w:lineRule="auto"/>
              <w:jc w:val="center"/>
              <w:rPr>
                <w:rFonts w:ascii="Calibri" w:eastAsia="Times New Roman" w:hAnsi="Calibri" w:cs="Calibri"/>
                <w:color w:val="000000"/>
                <w:kern w:val="0"/>
                <w:sz w:val="18"/>
                <w:szCs w:val="18"/>
                <w:lang w:eastAsia="pl-PL"/>
                <w14:ligatures w14:val="none"/>
              </w:rPr>
            </w:pPr>
            <w:r w:rsidRPr="008D6C83">
              <w:rPr>
                <w:rFonts w:ascii="Calibri" w:eastAsia="Times New Roman" w:hAnsi="Calibri" w:cs="Calibri"/>
                <w:color w:val="000000"/>
                <w:kern w:val="0"/>
                <w:sz w:val="18"/>
                <w:szCs w:val="18"/>
                <w:lang w:eastAsia="pl-PL"/>
                <w14:ligatures w14:val="none"/>
              </w:rPr>
              <w:t>-</w:t>
            </w:r>
          </w:p>
        </w:tc>
      </w:tr>
    </w:tbl>
    <w:p w14:paraId="7541E426" w14:textId="77777777" w:rsidR="00065C0A" w:rsidRPr="008D6C83" w:rsidRDefault="00E253A0" w:rsidP="00E253A0">
      <w:pPr>
        <w:jc w:val="center"/>
        <w:rPr>
          <w:rFonts w:ascii="Calibri" w:hAnsi="Calibri" w:cs="Calibri"/>
          <w:sz w:val="18"/>
          <w:szCs w:val="18"/>
        </w:rPr>
      </w:pPr>
      <w:r w:rsidRPr="008D6C83">
        <w:rPr>
          <w:rFonts w:ascii="Calibri" w:hAnsi="Calibri" w:cs="Calibri"/>
          <w:sz w:val="18"/>
          <w:szCs w:val="18"/>
        </w:rPr>
        <w:t>Źródło: opracowanie własne</w:t>
      </w:r>
    </w:p>
    <w:p w14:paraId="481E519B" w14:textId="18B0F027" w:rsidR="000E1159" w:rsidRPr="008D6C83" w:rsidRDefault="000E1159" w:rsidP="00E253A0">
      <w:pPr>
        <w:jc w:val="center"/>
        <w:rPr>
          <w:rFonts w:ascii="Calibri" w:hAnsi="Calibri" w:cs="Calibri"/>
          <w:sz w:val="18"/>
          <w:szCs w:val="18"/>
        </w:rPr>
        <w:sectPr w:rsidR="000E1159" w:rsidRPr="008D6C83" w:rsidSect="00065C0A">
          <w:pgSz w:w="16838" w:h="11906" w:orient="landscape"/>
          <w:pgMar w:top="1417" w:right="1417" w:bottom="1417" w:left="1417" w:header="708" w:footer="708" w:gutter="0"/>
          <w:cols w:space="708"/>
          <w:docGrid w:linePitch="360"/>
        </w:sectPr>
      </w:pPr>
    </w:p>
    <w:p w14:paraId="2D34E0FE" w14:textId="7699519F" w:rsidR="003A07ED" w:rsidRPr="008D6C83" w:rsidRDefault="003A07ED" w:rsidP="00D93EF3">
      <w:pPr>
        <w:pStyle w:val="Nagwek3"/>
        <w:numPr>
          <w:ilvl w:val="0"/>
          <w:numId w:val="1"/>
        </w:numPr>
        <w:ind w:left="714" w:hanging="357"/>
        <w:rPr>
          <w:rFonts w:ascii="Calibri" w:hAnsi="Calibri" w:cs="Calibri"/>
        </w:rPr>
      </w:pPr>
      <w:r w:rsidRPr="008D6C83">
        <w:rPr>
          <w:rFonts w:ascii="Calibri" w:hAnsi="Calibri" w:cs="Calibri"/>
        </w:rPr>
        <w:lastRenderedPageBreak/>
        <w:t>Warsztaty Future City Game</w:t>
      </w:r>
    </w:p>
    <w:p w14:paraId="28D2A36A" w14:textId="1478CD06" w:rsidR="00B71DF6" w:rsidRPr="008D6C83" w:rsidRDefault="00D30C8A" w:rsidP="00CD0667">
      <w:pPr>
        <w:jc w:val="both"/>
        <w:rPr>
          <w:rFonts w:ascii="Calibri" w:hAnsi="Calibri" w:cs="Calibri"/>
        </w:rPr>
      </w:pPr>
      <w:r w:rsidRPr="008D6C83">
        <w:rPr>
          <w:rFonts w:ascii="Calibri" w:hAnsi="Calibri" w:cs="Calibri"/>
        </w:rPr>
        <w:t>W dniach 4-5 czerwca w budynku Centrum Integracji Społecznej we Frampolu</w:t>
      </w:r>
      <w:r w:rsidR="007D5978" w:rsidRPr="008D6C83">
        <w:rPr>
          <w:rFonts w:ascii="Calibri" w:hAnsi="Calibri" w:cs="Calibri"/>
        </w:rPr>
        <w:t xml:space="preserve"> miały miejsce warsztaty Future City Game. W warsztatach uczestniczyło </w:t>
      </w:r>
      <w:r w:rsidR="008D18A1" w:rsidRPr="008D6C83">
        <w:rPr>
          <w:rFonts w:ascii="Calibri" w:hAnsi="Calibri" w:cs="Calibri"/>
        </w:rPr>
        <w:t>19 osób, głównie pracowników Urzędu Miejskiego we Frampolu oraz jednostek podległych.</w:t>
      </w:r>
      <w:r w:rsidR="007D3A1B" w:rsidRPr="008D6C83">
        <w:rPr>
          <w:rFonts w:ascii="Calibri" w:hAnsi="Calibri" w:cs="Calibri"/>
        </w:rPr>
        <w:t xml:space="preserve"> Warsztat przeprowadzony został zgodnie z metodologią opracowaną przez British Council w ramach projektu Creative Cities (Kreatywne Miasta).</w:t>
      </w:r>
    </w:p>
    <w:p w14:paraId="7ED02CBC" w14:textId="780CBE9A" w:rsidR="008D18A1" w:rsidRPr="008D6C83" w:rsidRDefault="008D18A1" w:rsidP="00CD0667">
      <w:pPr>
        <w:jc w:val="both"/>
        <w:rPr>
          <w:rFonts w:ascii="Calibri" w:hAnsi="Calibri" w:cs="Calibri"/>
        </w:rPr>
      </w:pPr>
      <w:r w:rsidRPr="008D6C83">
        <w:rPr>
          <w:rFonts w:ascii="Calibri" w:hAnsi="Calibri" w:cs="Calibri"/>
        </w:rPr>
        <w:t xml:space="preserve">Uczestnicy warsztatów mieli za zadanie </w:t>
      </w:r>
      <w:r w:rsidR="00925581" w:rsidRPr="008D6C83">
        <w:rPr>
          <w:rFonts w:ascii="Calibri" w:hAnsi="Calibri" w:cs="Calibri"/>
        </w:rPr>
        <w:t xml:space="preserve">wyznaczenie lokalnych wyzwań dla miasta oraz opracowanie </w:t>
      </w:r>
      <w:r w:rsidR="00CD0667" w:rsidRPr="008D6C83">
        <w:rPr>
          <w:rFonts w:ascii="Calibri" w:hAnsi="Calibri" w:cs="Calibri"/>
        </w:rPr>
        <w:t>projektów możliwych do podjęcia w ramach adaptacji miasta do zmian klimatu.</w:t>
      </w:r>
    </w:p>
    <w:p w14:paraId="06E688EB" w14:textId="70DEB7D6" w:rsidR="000F2731" w:rsidRPr="008D6C83" w:rsidRDefault="000F2731" w:rsidP="00CD0667">
      <w:pPr>
        <w:jc w:val="both"/>
        <w:rPr>
          <w:rFonts w:ascii="Calibri" w:hAnsi="Calibri" w:cs="Calibri"/>
        </w:rPr>
      </w:pPr>
      <w:r w:rsidRPr="008D6C83">
        <w:rPr>
          <w:rFonts w:ascii="Calibri" w:hAnsi="Calibri" w:cs="Calibri"/>
        </w:rPr>
        <w:t>Część kreatywną poprzedził wykład na temat zagadnień mitygacji i adaptacji do zmian klimatu, w tym przedstawienie przykładowych rozwiązań mitygacyjnych i adaptacyjnych oraz wyjaśnienie zasad gry.</w:t>
      </w:r>
    </w:p>
    <w:p w14:paraId="715F260B" w14:textId="77777777" w:rsidR="00B76E31" w:rsidRPr="008D6C83" w:rsidRDefault="00CD0667" w:rsidP="005F4376">
      <w:pPr>
        <w:keepNext/>
        <w:spacing w:after="0" w:line="276" w:lineRule="auto"/>
        <w:jc w:val="both"/>
        <w:rPr>
          <w:rFonts w:ascii="Calibri" w:hAnsi="Calibri" w:cs="Calibri"/>
        </w:rPr>
      </w:pPr>
      <w:r w:rsidRPr="008D6C83">
        <w:rPr>
          <w:rFonts w:ascii="Calibri" w:hAnsi="Calibri" w:cs="Calibri"/>
          <w:noProof/>
        </w:rPr>
        <w:drawing>
          <wp:inline distT="0" distB="0" distL="0" distR="0" wp14:anchorId="3714AAA7" wp14:editId="54068796">
            <wp:extent cx="5759450" cy="4322445"/>
            <wp:effectExtent l="0" t="0" r="0" b="1905"/>
            <wp:docPr id="183581138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4322445"/>
                    </a:xfrm>
                    <a:prstGeom prst="rect">
                      <a:avLst/>
                    </a:prstGeom>
                    <a:noFill/>
                    <a:ln>
                      <a:noFill/>
                    </a:ln>
                  </pic:spPr>
                </pic:pic>
              </a:graphicData>
            </a:graphic>
          </wp:inline>
        </w:drawing>
      </w:r>
    </w:p>
    <w:p w14:paraId="3D648173" w14:textId="22A1D78B" w:rsidR="00CD0667" w:rsidRPr="008D6C83" w:rsidRDefault="00B76E31" w:rsidP="005F4376">
      <w:pPr>
        <w:pStyle w:val="Legenda"/>
        <w:spacing w:after="0"/>
        <w:jc w:val="center"/>
        <w:rPr>
          <w:rFonts w:ascii="Calibri" w:hAnsi="Calibri" w:cs="Calibri"/>
        </w:rPr>
      </w:pPr>
      <w:r w:rsidRPr="008D6C83">
        <w:rPr>
          <w:rFonts w:ascii="Calibri" w:hAnsi="Calibri" w:cs="Calibri"/>
        </w:rPr>
        <w:t xml:space="preserve">Rysunek </w:t>
      </w:r>
      <w:r w:rsidRPr="008D6C83">
        <w:rPr>
          <w:rFonts w:ascii="Calibri" w:hAnsi="Calibri" w:cs="Calibri"/>
        </w:rPr>
        <w:fldChar w:fldCharType="begin"/>
      </w:r>
      <w:r w:rsidRPr="008D6C83">
        <w:rPr>
          <w:rFonts w:ascii="Calibri" w:hAnsi="Calibri" w:cs="Calibri"/>
        </w:rPr>
        <w:instrText xml:space="preserve"> SEQ Rysunek \* ARABIC </w:instrText>
      </w:r>
      <w:r w:rsidRPr="008D6C83">
        <w:rPr>
          <w:rFonts w:ascii="Calibri" w:hAnsi="Calibri" w:cs="Calibri"/>
        </w:rPr>
        <w:fldChar w:fldCharType="separate"/>
      </w:r>
      <w:r w:rsidR="005871C7">
        <w:rPr>
          <w:rFonts w:ascii="Calibri" w:hAnsi="Calibri" w:cs="Calibri"/>
          <w:noProof/>
        </w:rPr>
        <w:t>6</w:t>
      </w:r>
      <w:r w:rsidRPr="008D6C83">
        <w:rPr>
          <w:rFonts w:ascii="Calibri" w:hAnsi="Calibri" w:cs="Calibri"/>
        </w:rPr>
        <w:fldChar w:fldCharType="end"/>
      </w:r>
      <w:r w:rsidR="005F4376" w:rsidRPr="008D6C83">
        <w:rPr>
          <w:rFonts w:ascii="Calibri" w:hAnsi="Calibri" w:cs="Calibri"/>
        </w:rPr>
        <w:t>. Uczestnicy warsztatu Future City Game we Frampolu.</w:t>
      </w:r>
    </w:p>
    <w:p w14:paraId="25E6C2A1" w14:textId="2E5D2399" w:rsidR="005F4376" w:rsidRPr="008D6C83" w:rsidRDefault="005F4376" w:rsidP="005F4376">
      <w:pPr>
        <w:jc w:val="center"/>
        <w:rPr>
          <w:rFonts w:ascii="Calibri" w:hAnsi="Calibri" w:cs="Calibri"/>
          <w:sz w:val="18"/>
          <w:szCs w:val="18"/>
        </w:rPr>
      </w:pPr>
      <w:r w:rsidRPr="008D6C83">
        <w:rPr>
          <w:rFonts w:ascii="Calibri" w:hAnsi="Calibri" w:cs="Calibri"/>
          <w:sz w:val="18"/>
          <w:szCs w:val="18"/>
        </w:rPr>
        <w:t>Źródło: zbiory własne</w:t>
      </w:r>
    </w:p>
    <w:p w14:paraId="2B50C0F0" w14:textId="567D5C2D" w:rsidR="00CD0667" w:rsidRPr="008D6C83" w:rsidRDefault="00D2078A" w:rsidP="00CD0667">
      <w:pPr>
        <w:jc w:val="both"/>
        <w:rPr>
          <w:rFonts w:ascii="Calibri" w:hAnsi="Calibri" w:cs="Calibri"/>
        </w:rPr>
      </w:pPr>
      <w:r w:rsidRPr="008D6C83">
        <w:rPr>
          <w:rFonts w:ascii="Calibri" w:hAnsi="Calibri" w:cs="Calibri"/>
        </w:rPr>
        <w:t>Każda z grup biorąca udział w warsztacie określiła, z jakimi wyzwaniami mierzy się miasto Frampol w</w:t>
      </w:r>
      <w:r w:rsidR="00AA1ACB" w:rsidRPr="008D6C83">
        <w:rPr>
          <w:rFonts w:ascii="Calibri" w:hAnsi="Calibri" w:cs="Calibri"/>
        </w:rPr>
        <w:t> </w:t>
      </w:r>
      <w:r w:rsidRPr="008D6C83">
        <w:rPr>
          <w:rFonts w:ascii="Calibri" w:hAnsi="Calibri" w:cs="Calibri"/>
        </w:rPr>
        <w:t>kontekście zmieniającego się klimatu. Uczestnicy, jako największe problemy wskazywali:</w:t>
      </w:r>
    </w:p>
    <w:p w14:paraId="45FDBD41" w14:textId="78A00E8E" w:rsidR="00D2078A" w:rsidRPr="008D6C83" w:rsidRDefault="00C05C74" w:rsidP="00D2078A">
      <w:pPr>
        <w:pStyle w:val="Akapitzlist"/>
        <w:numPr>
          <w:ilvl w:val="0"/>
          <w:numId w:val="4"/>
        </w:numPr>
        <w:jc w:val="both"/>
        <w:rPr>
          <w:rFonts w:ascii="Calibri" w:hAnsi="Calibri" w:cs="Calibri"/>
        </w:rPr>
      </w:pPr>
      <w:r w:rsidRPr="008D6C83">
        <w:rPr>
          <w:rFonts w:ascii="Calibri" w:hAnsi="Calibri" w:cs="Calibri"/>
        </w:rPr>
        <w:t>brak zagospodarowania wody opadowej, co prowadzi do licznych powodzi i podtopień w przypadku ulewnych opadów,</w:t>
      </w:r>
    </w:p>
    <w:p w14:paraId="05556821" w14:textId="5E7DBAD6" w:rsidR="00C05C74" w:rsidRPr="008D6C83" w:rsidRDefault="00C05C74" w:rsidP="00D2078A">
      <w:pPr>
        <w:pStyle w:val="Akapitzlist"/>
        <w:numPr>
          <w:ilvl w:val="0"/>
          <w:numId w:val="4"/>
        </w:numPr>
        <w:jc w:val="both"/>
        <w:rPr>
          <w:rFonts w:ascii="Calibri" w:hAnsi="Calibri" w:cs="Calibri"/>
        </w:rPr>
      </w:pPr>
      <w:r w:rsidRPr="008D6C83">
        <w:rPr>
          <w:rFonts w:ascii="Calibri" w:hAnsi="Calibri" w:cs="Calibri"/>
        </w:rPr>
        <w:t>wysoki poziom zabetonowania powierzchni miejskiej,</w:t>
      </w:r>
    </w:p>
    <w:p w14:paraId="1A75F62B" w14:textId="3E5D7013" w:rsidR="00C05C74" w:rsidRPr="008D6C83" w:rsidRDefault="00C05C74" w:rsidP="00D2078A">
      <w:pPr>
        <w:pStyle w:val="Akapitzlist"/>
        <w:numPr>
          <w:ilvl w:val="0"/>
          <w:numId w:val="4"/>
        </w:numPr>
        <w:jc w:val="both"/>
        <w:rPr>
          <w:rFonts w:ascii="Calibri" w:hAnsi="Calibri" w:cs="Calibri"/>
        </w:rPr>
      </w:pPr>
      <w:r w:rsidRPr="008D6C83">
        <w:rPr>
          <w:rFonts w:ascii="Calibri" w:hAnsi="Calibri" w:cs="Calibri"/>
        </w:rPr>
        <w:t>susze,</w:t>
      </w:r>
    </w:p>
    <w:p w14:paraId="646F8BD6" w14:textId="508D317F" w:rsidR="00C05C74" w:rsidRPr="008D6C83" w:rsidRDefault="00C05C74" w:rsidP="00D2078A">
      <w:pPr>
        <w:pStyle w:val="Akapitzlist"/>
        <w:numPr>
          <w:ilvl w:val="0"/>
          <w:numId w:val="4"/>
        </w:numPr>
        <w:jc w:val="both"/>
        <w:rPr>
          <w:rFonts w:ascii="Calibri" w:hAnsi="Calibri" w:cs="Calibri"/>
        </w:rPr>
      </w:pPr>
      <w:r w:rsidRPr="008D6C83">
        <w:rPr>
          <w:rFonts w:ascii="Calibri" w:hAnsi="Calibri" w:cs="Calibri"/>
        </w:rPr>
        <w:t>przerwy w dostawie energii elektrycznej, wynikające z niedostosowania infrastruktury energetycznej do coraz liczniejszych instalacji fotowoltaicznych,</w:t>
      </w:r>
    </w:p>
    <w:p w14:paraId="0C71FE95" w14:textId="2F02B568" w:rsidR="00C05C74" w:rsidRPr="008D6C83" w:rsidRDefault="00C05C74" w:rsidP="00D2078A">
      <w:pPr>
        <w:pStyle w:val="Akapitzlist"/>
        <w:numPr>
          <w:ilvl w:val="0"/>
          <w:numId w:val="4"/>
        </w:numPr>
        <w:jc w:val="both"/>
        <w:rPr>
          <w:rFonts w:ascii="Calibri" w:hAnsi="Calibri" w:cs="Calibri"/>
        </w:rPr>
      </w:pPr>
      <w:r w:rsidRPr="008D6C83">
        <w:rPr>
          <w:rFonts w:ascii="Calibri" w:hAnsi="Calibri" w:cs="Calibri"/>
        </w:rPr>
        <w:t>niską świadomość mieszkańców na temat zmian klimatu,</w:t>
      </w:r>
    </w:p>
    <w:p w14:paraId="708595A2" w14:textId="6ACC236A" w:rsidR="00C05C74" w:rsidRPr="008D6C83" w:rsidRDefault="00C05C74" w:rsidP="00D2078A">
      <w:pPr>
        <w:pStyle w:val="Akapitzlist"/>
        <w:numPr>
          <w:ilvl w:val="0"/>
          <w:numId w:val="4"/>
        </w:numPr>
        <w:jc w:val="both"/>
        <w:rPr>
          <w:rFonts w:ascii="Calibri" w:hAnsi="Calibri" w:cs="Calibri"/>
        </w:rPr>
      </w:pPr>
      <w:r w:rsidRPr="008D6C83">
        <w:rPr>
          <w:rFonts w:ascii="Calibri" w:hAnsi="Calibri" w:cs="Calibri"/>
        </w:rPr>
        <w:lastRenderedPageBreak/>
        <w:t>wysokie zużycie wody przez mieszkańców,</w:t>
      </w:r>
    </w:p>
    <w:p w14:paraId="343A8ACB" w14:textId="0555A3A9" w:rsidR="00C05C74" w:rsidRPr="008D6C83" w:rsidRDefault="00C05C74" w:rsidP="00D2078A">
      <w:pPr>
        <w:pStyle w:val="Akapitzlist"/>
        <w:numPr>
          <w:ilvl w:val="0"/>
          <w:numId w:val="4"/>
        </w:numPr>
        <w:jc w:val="both"/>
        <w:rPr>
          <w:rFonts w:ascii="Calibri" w:hAnsi="Calibri" w:cs="Calibri"/>
        </w:rPr>
      </w:pPr>
      <w:r w:rsidRPr="008D6C83">
        <w:rPr>
          <w:rFonts w:ascii="Calibri" w:hAnsi="Calibri" w:cs="Calibri"/>
        </w:rPr>
        <w:t>postępujące zmiany antropologiczne w krajobrazie (przekształcenia terenów).</w:t>
      </w:r>
    </w:p>
    <w:p w14:paraId="2A0E22F8" w14:textId="77777777" w:rsidR="005F4376" w:rsidRPr="008D6C83" w:rsidRDefault="00EE1541" w:rsidP="005F4376">
      <w:pPr>
        <w:keepNext/>
        <w:spacing w:after="0" w:line="276" w:lineRule="auto"/>
        <w:rPr>
          <w:rFonts w:ascii="Calibri" w:hAnsi="Calibri" w:cs="Calibri"/>
        </w:rPr>
      </w:pPr>
      <w:r w:rsidRPr="008D6C83">
        <w:rPr>
          <w:rFonts w:ascii="Calibri" w:hAnsi="Calibri" w:cs="Calibri"/>
          <w:noProof/>
        </w:rPr>
        <w:drawing>
          <wp:inline distT="0" distB="0" distL="0" distR="0" wp14:anchorId="532F2EDD" wp14:editId="1673DA3E">
            <wp:extent cx="3970016" cy="5760000"/>
            <wp:effectExtent l="318" t="0" r="0" b="0"/>
            <wp:docPr id="112868754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6658" r="11614"/>
                    <a:stretch/>
                  </pic:blipFill>
                  <pic:spPr bwMode="auto">
                    <a:xfrm rot="5400000">
                      <a:off x="0" y="0"/>
                      <a:ext cx="3970016" cy="5760000"/>
                    </a:xfrm>
                    <a:prstGeom prst="rect">
                      <a:avLst/>
                    </a:prstGeom>
                    <a:noFill/>
                    <a:ln>
                      <a:noFill/>
                    </a:ln>
                    <a:extLst>
                      <a:ext uri="{53640926-AAD7-44D8-BBD7-CCE9431645EC}">
                        <a14:shadowObscured xmlns:a14="http://schemas.microsoft.com/office/drawing/2010/main"/>
                      </a:ext>
                    </a:extLst>
                  </pic:spPr>
                </pic:pic>
              </a:graphicData>
            </a:graphic>
          </wp:inline>
        </w:drawing>
      </w:r>
    </w:p>
    <w:p w14:paraId="4A03F50F" w14:textId="2AB792F2" w:rsidR="00EE1541" w:rsidRPr="008D6C83" w:rsidRDefault="005F4376" w:rsidP="005F4376">
      <w:pPr>
        <w:pStyle w:val="Legenda"/>
        <w:spacing w:after="0"/>
        <w:jc w:val="center"/>
        <w:rPr>
          <w:rFonts w:ascii="Calibri" w:hAnsi="Calibri" w:cs="Calibri"/>
        </w:rPr>
      </w:pPr>
      <w:r w:rsidRPr="008D6C83">
        <w:rPr>
          <w:rFonts w:ascii="Calibri" w:hAnsi="Calibri" w:cs="Calibri"/>
        </w:rPr>
        <w:t xml:space="preserve">Rysunek </w:t>
      </w:r>
      <w:r w:rsidRPr="008D6C83">
        <w:rPr>
          <w:rFonts w:ascii="Calibri" w:hAnsi="Calibri" w:cs="Calibri"/>
        </w:rPr>
        <w:fldChar w:fldCharType="begin"/>
      </w:r>
      <w:r w:rsidRPr="008D6C83">
        <w:rPr>
          <w:rFonts w:ascii="Calibri" w:hAnsi="Calibri" w:cs="Calibri"/>
        </w:rPr>
        <w:instrText xml:space="preserve"> SEQ Rysunek \* ARABIC </w:instrText>
      </w:r>
      <w:r w:rsidRPr="008D6C83">
        <w:rPr>
          <w:rFonts w:ascii="Calibri" w:hAnsi="Calibri" w:cs="Calibri"/>
        </w:rPr>
        <w:fldChar w:fldCharType="separate"/>
      </w:r>
      <w:r w:rsidR="005871C7">
        <w:rPr>
          <w:rFonts w:ascii="Calibri" w:hAnsi="Calibri" w:cs="Calibri"/>
          <w:noProof/>
        </w:rPr>
        <w:t>7</w:t>
      </w:r>
      <w:r w:rsidRPr="008D6C83">
        <w:rPr>
          <w:rFonts w:ascii="Calibri" w:hAnsi="Calibri" w:cs="Calibri"/>
        </w:rPr>
        <w:fldChar w:fldCharType="end"/>
      </w:r>
      <w:r w:rsidRPr="008D6C83">
        <w:rPr>
          <w:rFonts w:ascii="Calibri" w:hAnsi="Calibri" w:cs="Calibri"/>
        </w:rPr>
        <w:t>. Prace uczestników na warsztatach Future City Games we Frampolu.</w:t>
      </w:r>
    </w:p>
    <w:p w14:paraId="2BA70037" w14:textId="77777777" w:rsidR="005F4376" w:rsidRPr="008D6C83" w:rsidRDefault="005F4376" w:rsidP="005F4376">
      <w:pPr>
        <w:jc w:val="center"/>
        <w:rPr>
          <w:rFonts w:ascii="Calibri" w:hAnsi="Calibri" w:cs="Calibri"/>
          <w:sz w:val="18"/>
          <w:szCs w:val="18"/>
        </w:rPr>
      </w:pPr>
      <w:r w:rsidRPr="008D6C83">
        <w:rPr>
          <w:rFonts w:ascii="Calibri" w:hAnsi="Calibri" w:cs="Calibri"/>
          <w:sz w:val="18"/>
          <w:szCs w:val="18"/>
        </w:rPr>
        <w:t>Źródło: zbiory własne</w:t>
      </w:r>
    </w:p>
    <w:p w14:paraId="616B74B8" w14:textId="1AF1D060" w:rsidR="00EE1541" w:rsidRPr="008D6C83" w:rsidRDefault="009A01BF" w:rsidP="008466B3">
      <w:pPr>
        <w:jc w:val="both"/>
        <w:rPr>
          <w:rFonts w:ascii="Calibri" w:hAnsi="Calibri" w:cs="Calibri"/>
        </w:rPr>
      </w:pPr>
      <w:r w:rsidRPr="008D6C83">
        <w:rPr>
          <w:rFonts w:ascii="Calibri" w:hAnsi="Calibri" w:cs="Calibri"/>
        </w:rPr>
        <w:t xml:space="preserve">W odpowiedzi na </w:t>
      </w:r>
      <w:r w:rsidR="007D3A1B" w:rsidRPr="008D6C83">
        <w:rPr>
          <w:rFonts w:ascii="Calibri" w:hAnsi="Calibri" w:cs="Calibri"/>
        </w:rPr>
        <w:t>wyzwania z jakimi mierzy się Miasto Frampol, uczestnicy warsztatów</w:t>
      </w:r>
      <w:r w:rsidR="003F5186" w:rsidRPr="008D6C83">
        <w:rPr>
          <w:rFonts w:ascii="Calibri" w:hAnsi="Calibri" w:cs="Calibri"/>
        </w:rPr>
        <w:t xml:space="preserve"> opracowali</w:t>
      </w:r>
      <w:r w:rsidR="007D3A1B" w:rsidRPr="008D6C83">
        <w:rPr>
          <w:rFonts w:ascii="Calibri" w:hAnsi="Calibri" w:cs="Calibri"/>
        </w:rPr>
        <w:t xml:space="preserve"> 10 potencjalnych projektów, które pomogą mierzyć się z tymi wyzwaniami. Na drodze wewnętrznego głosowania, każda z grup wybrała następnie 2 pomysły, które prezentowała w</w:t>
      </w:r>
      <w:r w:rsidR="003F5186" w:rsidRPr="008D6C83">
        <w:rPr>
          <w:rFonts w:ascii="Calibri" w:hAnsi="Calibri" w:cs="Calibri"/>
        </w:rPr>
        <w:t> </w:t>
      </w:r>
      <w:r w:rsidR="007D3A1B" w:rsidRPr="008D6C83">
        <w:rPr>
          <w:rFonts w:ascii="Calibri" w:hAnsi="Calibri" w:cs="Calibri"/>
        </w:rPr>
        <w:t>szerszym gronie. Celem była konfrontacja pomysłu z innymi uczestnikami</w:t>
      </w:r>
      <w:r w:rsidR="008466B3" w:rsidRPr="008D6C83">
        <w:rPr>
          <w:rFonts w:ascii="Calibri" w:hAnsi="Calibri" w:cs="Calibri"/>
        </w:rPr>
        <w:t>, by w efekcie z dwóch projektów wybrać jeden najlepszy.</w:t>
      </w:r>
    </w:p>
    <w:p w14:paraId="6FB515A5" w14:textId="493C3FAD" w:rsidR="008466B3" w:rsidRPr="008D6C83" w:rsidRDefault="007C1C3C" w:rsidP="008466B3">
      <w:pPr>
        <w:jc w:val="both"/>
        <w:rPr>
          <w:rFonts w:ascii="Calibri" w:hAnsi="Calibri" w:cs="Calibri"/>
        </w:rPr>
      </w:pPr>
      <w:r w:rsidRPr="008D6C83">
        <w:rPr>
          <w:rFonts w:ascii="Calibri" w:hAnsi="Calibri" w:cs="Calibri"/>
        </w:rPr>
        <w:t>Wśród zaprezentowanych projektów znalazły się między innymi:</w:t>
      </w:r>
    </w:p>
    <w:p w14:paraId="33AE4AEA" w14:textId="6D4B19C7" w:rsidR="007C1C3C" w:rsidRPr="008D6C83" w:rsidRDefault="008D3150" w:rsidP="007C1C3C">
      <w:pPr>
        <w:pStyle w:val="Akapitzlist"/>
        <w:numPr>
          <w:ilvl w:val="0"/>
          <w:numId w:val="5"/>
        </w:numPr>
        <w:jc w:val="both"/>
        <w:rPr>
          <w:rFonts w:ascii="Calibri" w:hAnsi="Calibri" w:cs="Calibri"/>
        </w:rPr>
      </w:pPr>
      <w:r w:rsidRPr="008D6C83">
        <w:rPr>
          <w:rFonts w:ascii="Calibri" w:hAnsi="Calibri" w:cs="Calibri"/>
        </w:rPr>
        <w:t>budowa zbiornika przeciwpożarowego zasilanego wodami opadowymi</w:t>
      </w:r>
      <w:r w:rsidR="00D57D9E" w:rsidRPr="008D6C83">
        <w:rPr>
          <w:rFonts w:ascii="Calibri" w:hAnsi="Calibri" w:cs="Calibri"/>
        </w:rPr>
        <w:t xml:space="preserve"> przy Samorządowym Zespole Szkół we Frampolu</w:t>
      </w:r>
      <w:r w:rsidRPr="008D6C83">
        <w:rPr>
          <w:rFonts w:ascii="Calibri" w:hAnsi="Calibri" w:cs="Calibri"/>
        </w:rPr>
        <w:t>,</w:t>
      </w:r>
    </w:p>
    <w:p w14:paraId="727E1DA3" w14:textId="2B54D5FF" w:rsidR="008D3150" w:rsidRPr="008D6C83" w:rsidRDefault="008D3150" w:rsidP="007C1C3C">
      <w:pPr>
        <w:pStyle w:val="Akapitzlist"/>
        <w:numPr>
          <w:ilvl w:val="0"/>
          <w:numId w:val="5"/>
        </w:numPr>
        <w:jc w:val="both"/>
        <w:rPr>
          <w:rFonts w:ascii="Calibri" w:hAnsi="Calibri" w:cs="Calibri"/>
        </w:rPr>
      </w:pPr>
      <w:r w:rsidRPr="008D6C83">
        <w:rPr>
          <w:rFonts w:ascii="Calibri" w:hAnsi="Calibri" w:cs="Calibri"/>
        </w:rPr>
        <w:t>budowa zbiorników retencyjnych,</w:t>
      </w:r>
    </w:p>
    <w:p w14:paraId="21F991BA" w14:textId="6B26709B" w:rsidR="008D3150" w:rsidRPr="008D6C83" w:rsidRDefault="008D3150" w:rsidP="007C1C3C">
      <w:pPr>
        <w:pStyle w:val="Akapitzlist"/>
        <w:numPr>
          <w:ilvl w:val="0"/>
          <w:numId w:val="5"/>
        </w:numPr>
        <w:jc w:val="both"/>
        <w:rPr>
          <w:rFonts w:ascii="Calibri" w:hAnsi="Calibri" w:cs="Calibri"/>
        </w:rPr>
      </w:pPr>
      <w:r w:rsidRPr="008D6C83">
        <w:rPr>
          <w:rFonts w:ascii="Calibri" w:hAnsi="Calibri" w:cs="Calibri"/>
        </w:rPr>
        <w:t>budowa zielonego parkingu przy Samorządowym Zespole Szkół we Frampolu,</w:t>
      </w:r>
    </w:p>
    <w:p w14:paraId="684246AA" w14:textId="35B3246F" w:rsidR="008D3150" w:rsidRPr="008D6C83" w:rsidRDefault="00D57D9E" w:rsidP="007C1C3C">
      <w:pPr>
        <w:pStyle w:val="Akapitzlist"/>
        <w:numPr>
          <w:ilvl w:val="0"/>
          <w:numId w:val="5"/>
        </w:numPr>
        <w:jc w:val="both"/>
        <w:rPr>
          <w:rFonts w:ascii="Calibri" w:hAnsi="Calibri" w:cs="Calibri"/>
        </w:rPr>
      </w:pPr>
      <w:r w:rsidRPr="008D6C83">
        <w:rPr>
          <w:rFonts w:ascii="Calibri" w:hAnsi="Calibri" w:cs="Calibri"/>
        </w:rPr>
        <w:t>niższe opłaty dla mieszkańców za pobór wody wodociągowej w przypadku zastosowania małej retencji wody opadowej,</w:t>
      </w:r>
    </w:p>
    <w:p w14:paraId="1D2FE423" w14:textId="6B9FDFAF" w:rsidR="00D57D9E" w:rsidRPr="008D6C83" w:rsidRDefault="00D57D9E" w:rsidP="007C1C3C">
      <w:pPr>
        <w:pStyle w:val="Akapitzlist"/>
        <w:numPr>
          <w:ilvl w:val="0"/>
          <w:numId w:val="5"/>
        </w:numPr>
        <w:jc w:val="both"/>
        <w:rPr>
          <w:rFonts w:ascii="Calibri" w:hAnsi="Calibri" w:cs="Calibri"/>
        </w:rPr>
      </w:pPr>
      <w:r w:rsidRPr="008D6C83">
        <w:rPr>
          <w:rFonts w:ascii="Calibri" w:hAnsi="Calibri" w:cs="Calibri"/>
        </w:rPr>
        <w:t>promocja lokalnych miejsc rekreacyjnych w postaci tablic informacyjnych, miejsc odpoczynku i</w:t>
      </w:r>
      <w:r w:rsidR="00AA1ACB" w:rsidRPr="008D6C83">
        <w:rPr>
          <w:rFonts w:ascii="Calibri" w:hAnsi="Calibri" w:cs="Calibri"/>
        </w:rPr>
        <w:t> </w:t>
      </w:r>
      <w:r w:rsidRPr="008D6C83">
        <w:rPr>
          <w:rFonts w:ascii="Calibri" w:hAnsi="Calibri" w:cs="Calibri"/>
        </w:rPr>
        <w:t>kodów QR,</w:t>
      </w:r>
    </w:p>
    <w:p w14:paraId="53C9E672" w14:textId="15AE62AB" w:rsidR="00D57D9E" w:rsidRPr="008D6C83" w:rsidRDefault="00D57D9E" w:rsidP="007C1C3C">
      <w:pPr>
        <w:pStyle w:val="Akapitzlist"/>
        <w:numPr>
          <w:ilvl w:val="0"/>
          <w:numId w:val="5"/>
        </w:numPr>
        <w:jc w:val="both"/>
        <w:rPr>
          <w:rFonts w:ascii="Calibri" w:hAnsi="Calibri" w:cs="Calibri"/>
        </w:rPr>
      </w:pPr>
      <w:r w:rsidRPr="008D6C83">
        <w:rPr>
          <w:rFonts w:ascii="Calibri" w:hAnsi="Calibri" w:cs="Calibri"/>
        </w:rPr>
        <w:t>ścieżka edukacyjna</w:t>
      </w:r>
      <w:r w:rsidR="000303CA" w:rsidRPr="008D6C83">
        <w:rPr>
          <w:rFonts w:ascii="Calibri" w:hAnsi="Calibri" w:cs="Calibri"/>
        </w:rPr>
        <w:t xml:space="preserve"> przez Frampol (z dwiema opcjami tras),</w:t>
      </w:r>
    </w:p>
    <w:p w14:paraId="0CFF9D3A" w14:textId="32D1C0AB" w:rsidR="000303CA" w:rsidRPr="008D6C83" w:rsidRDefault="000303CA" w:rsidP="007C1C3C">
      <w:pPr>
        <w:pStyle w:val="Akapitzlist"/>
        <w:numPr>
          <w:ilvl w:val="0"/>
          <w:numId w:val="5"/>
        </w:numPr>
        <w:jc w:val="both"/>
        <w:rPr>
          <w:rFonts w:ascii="Calibri" w:hAnsi="Calibri" w:cs="Calibri"/>
        </w:rPr>
      </w:pPr>
      <w:r w:rsidRPr="008D6C83">
        <w:rPr>
          <w:rFonts w:ascii="Calibri" w:hAnsi="Calibri" w:cs="Calibri"/>
        </w:rPr>
        <w:t>eko-potańcówka na temat oszczędzania wody i małej retencji,</w:t>
      </w:r>
    </w:p>
    <w:p w14:paraId="3006049E" w14:textId="26A0FC54" w:rsidR="000303CA" w:rsidRPr="008D6C83" w:rsidRDefault="000303CA" w:rsidP="000303CA">
      <w:pPr>
        <w:pStyle w:val="Akapitzlist"/>
        <w:numPr>
          <w:ilvl w:val="0"/>
          <w:numId w:val="5"/>
        </w:numPr>
        <w:jc w:val="both"/>
        <w:rPr>
          <w:rFonts w:ascii="Calibri" w:hAnsi="Calibri" w:cs="Calibri"/>
        </w:rPr>
      </w:pPr>
      <w:r w:rsidRPr="008D6C83">
        <w:rPr>
          <w:rFonts w:ascii="Calibri" w:hAnsi="Calibri" w:cs="Calibri"/>
        </w:rPr>
        <w:t>hydro-edukacja: edukacja mieszkańców na temat pozyskiwania oraz wykorzystywania wód opadowych.</w:t>
      </w:r>
    </w:p>
    <w:p w14:paraId="4A3D4765" w14:textId="2CB26ED3" w:rsidR="003F5186" w:rsidRPr="008D6C83" w:rsidRDefault="004A2848" w:rsidP="004A2848">
      <w:pPr>
        <w:jc w:val="both"/>
        <w:rPr>
          <w:rFonts w:ascii="Calibri" w:hAnsi="Calibri" w:cs="Calibri"/>
        </w:rPr>
      </w:pPr>
      <w:r w:rsidRPr="008D6C83">
        <w:rPr>
          <w:rFonts w:ascii="Calibri" w:hAnsi="Calibri" w:cs="Calibri"/>
        </w:rPr>
        <w:lastRenderedPageBreak/>
        <w:t>Kolejno, każdy z wyłonionych pomysłów został poddany testowi, a finalnie uczestnicy zaprezentowali podsumowanie zalet swoich projektów.</w:t>
      </w:r>
    </w:p>
    <w:p w14:paraId="77660ED9" w14:textId="13C9825F" w:rsidR="004A2848" w:rsidRPr="008D6C83" w:rsidRDefault="004A2848" w:rsidP="004A2848">
      <w:pPr>
        <w:jc w:val="both"/>
        <w:rPr>
          <w:rFonts w:ascii="Calibri" w:hAnsi="Calibri" w:cs="Calibri"/>
        </w:rPr>
      </w:pPr>
      <w:r w:rsidRPr="008D6C83">
        <w:rPr>
          <w:rFonts w:ascii="Calibri" w:hAnsi="Calibri" w:cs="Calibri"/>
        </w:rPr>
        <w:t>Ostatnim etapem warsztatów było wspólne głosowanie nad projektami, celem wyłonienia najlepszego. W przypadku miasta Frampol, ex-aequo pierwsze miejsce zajęły projekty: Ścieżka edukacyjna we Frampolu oraz Zatrzymaj deszcz – wykorzystaj każdą krople.</w:t>
      </w:r>
    </w:p>
    <w:p w14:paraId="409DD576" w14:textId="05CFBE41" w:rsidR="004A2848" w:rsidRPr="008D6C83" w:rsidRDefault="004A2848" w:rsidP="004A2848">
      <w:pPr>
        <w:jc w:val="both"/>
        <w:rPr>
          <w:rFonts w:ascii="Calibri" w:hAnsi="Calibri" w:cs="Calibri"/>
        </w:rPr>
      </w:pPr>
      <w:r w:rsidRPr="008D6C83">
        <w:rPr>
          <w:rFonts w:ascii="Calibri" w:hAnsi="Calibri" w:cs="Calibri"/>
        </w:rPr>
        <w:t>Oba projekty zostały uwzględnione w liście zadań jako możliwe do realizacji w ramach Planu Adaptacji do zmian klimatu dla miasta Frampol.</w:t>
      </w:r>
    </w:p>
    <w:p w14:paraId="48A57FDC" w14:textId="77777777" w:rsidR="005F4376" w:rsidRPr="008D6C83" w:rsidRDefault="003F5186" w:rsidP="005F4376">
      <w:pPr>
        <w:keepNext/>
        <w:spacing w:after="0" w:line="276" w:lineRule="auto"/>
        <w:rPr>
          <w:rFonts w:ascii="Calibri" w:hAnsi="Calibri" w:cs="Calibri"/>
        </w:rPr>
      </w:pPr>
      <w:r w:rsidRPr="008D6C83">
        <w:rPr>
          <w:rFonts w:ascii="Calibri" w:hAnsi="Calibri" w:cs="Calibri"/>
          <w:noProof/>
        </w:rPr>
        <w:drawing>
          <wp:inline distT="0" distB="0" distL="0" distR="0" wp14:anchorId="71AAC4FE" wp14:editId="27F8C7CF">
            <wp:extent cx="5759450" cy="4322445"/>
            <wp:effectExtent l="0" t="0" r="0" b="1905"/>
            <wp:docPr id="83791366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a:off x="0" y="0"/>
                      <a:ext cx="5759450" cy="4322445"/>
                    </a:xfrm>
                    <a:prstGeom prst="rect">
                      <a:avLst/>
                    </a:prstGeom>
                    <a:noFill/>
                    <a:ln>
                      <a:noFill/>
                    </a:ln>
                  </pic:spPr>
                </pic:pic>
              </a:graphicData>
            </a:graphic>
          </wp:inline>
        </w:drawing>
      </w:r>
    </w:p>
    <w:p w14:paraId="6A649802" w14:textId="5A402CD0" w:rsidR="000303CA" w:rsidRPr="008D6C83" w:rsidRDefault="005F4376" w:rsidP="005F4376">
      <w:pPr>
        <w:pStyle w:val="Legenda"/>
        <w:spacing w:after="0"/>
        <w:jc w:val="center"/>
        <w:rPr>
          <w:rFonts w:ascii="Calibri" w:hAnsi="Calibri" w:cs="Calibri"/>
        </w:rPr>
      </w:pPr>
      <w:r w:rsidRPr="008D6C83">
        <w:rPr>
          <w:rFonts w:ascii="Calibri" w:hAnsi="Calibri" w:cs="Calibri"/>
        </w:rPr>
        <w:t xml:space="preserve">Rysunek </w:t>
      </w:r>
      <w:r w:rsidRPr="008D6C83">
        <w:rPr>
          <w:rFonts w:ascii="Calibri" w:hAnsi="Calibri" w:cs="Calibri"/>
        </w:rPr>
        <w:fldChar w:fldCharType="begin"/>
      </w:r>
      <w:r w:rsidRPr="008D6C83">
        <w:rPr>
          <w:rFonts w:ascii="Calibri" w:hAnsi="Calibri" w:cs="Calibri"/>
        </w:rPr>
        <w:instrText xml:space="preserve"> SEQ Rysunek \* ARABIC </w:instrText>
      </w:r>
      <w:r w:rsidRPr="008D6C83">
        <w:rPr>
          <w:rFonts w:ascii="Calibri" w:hAnsi="Calibri" w:cs="Calibri"/>
        </w:rPr>
        <w:fldChar w:fldCharType="separate"/>
      </w:r>
      <w:r w:rsidR="005871C7">
        <w:rPr>
          <w:rFonts w:ascii="Calibri" w:hAnsi="Calibri" w:cs="Calibri"/>
          <w:noProof/>
        </w:rPr>
        <w:t>8</w:t>
      </w:r>
      <w:r w:rsidRPr="008D6C83">
        <w:rPr>
          <w:rFonts w:ascii="Calibri" w:hAnsi="Calibri" w:cs="Calibri"/>
        </w:rPr>
        <w:fldChar w:fldCharType="end"/>
      </w:r>
      <w:r w:rsidRPr="008D6C83">
        <w:rPr>
          <w:rFonts w:ascii="Calibri" w:hAnsi="Calibri" w:cs="Calibri"/>
        </w:rPr>
        <w:t>. Plakat zwycięskiego projektu „Ścieżka edukacyjna we Frampolu”.</w:t>
      </w:r>
    </w:p>
    <w:p w14:paraId="3880CAAD" w14:textId="77777777" w:rsidR="005F4376" w:rsidRPr="008D6C83" w:rsidRDefault="005F4376" w:rsidP="005F4376">
      <w:pPr>
        <w:jc w:val="center"/>
        <w:rPr>
          <w:rFonts w:ascii="Calibri" w:hAnsi="Calibri" w:cs="Calibri"/>
          <w:sz w:val="18"/>
          <w:szCs w:val="18"/>
        </w:rPr>
      </w:pPr>
      <w:r w:rsidRPr="008D6C83">
        <w:rPr>
          <w:rFonts w:ascii="Calibri" w:hAnsi="Calibri" w:cs="Calibri"/>
          <w:sz w:val="18"/>
          <w:szCs w:val="18"/>
        </w:rPr>
        <w:t>Źródło: zbiory własne</w:t>
      </w:r>
    </w:p>
    <w:p w14:paraId="5BD78BDE" w14:textId="77777777" w:rsidR="003F5186" w:rsidRPr="008D6C83" w:rsidRDefault="003F5186" w:rsidP="000303CA">
      <w:pPr>
        <w:rPr>
          <w:rFonts w:ascii="Calibri" w:hAnsi="Calibri" w:cs="Calibri"/>
        </w:rPr>
      </w:pPr>
    </w:p>
    <w:p w14:paraId="571B0BDD" w14:textId="77777777" w:rsidR="005F4376" w:rsidRPr="008D6C83" w:rsidRDefault="003F5186" w:rsidP="005F4376">
      <w:pPr>
        <w:keepNext/>
        <w:spacing w:after="0" w:line="276" w:lineRule="auto"/>
        <w:jc w:val="center"/>
        <w:rPr>
          <w:rFonts w:ascii="Calibri" w:hAnsi="Calibri" w:cs="Calibri"/>
        </w:rPr>
      </w:pPr>
      <w:r w:rsidRPr="008D6C83">
        <w:rPr>
          <w:rFonts w:ascii="Calibri" w:hAnsi="Calibri" w:cs="Calibri"/>
          <w:noProof/>
        </w:rPr>
        <w:lastRenderedPageBreak/>
        <w:drawing>
          <wp:inline distT="0" distB="0" distL="0" distR="0" wp14:anchorId="3518DD2F" wp14:editId="6281C894">
            <wp:extent cx="5759450" cy="4322445"/>
            <wp:effectExtent l="0" t="5398" r="7303" b="7302"/>
            <wp:docPr id="24453490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5759450" cy="4322445"/>
                    </a:xfrm>
                    <a:prstGeom prst="rect">
                      <a:avLst/>
                    </a:prstGeom>
                    <a:noFill/>
                    <a:ln>
                      <a:noFill/>
                    </a:ln>
                  </pic:spPr>
                </pic:pic>
              </a:graphicData>
            </a:graphic>
          </wp:inline>
        </w:drawing>
      </w:r>
    </w:p>
    <w:p w14:paraId="5CE00CD9" w14:textId="47AB1E85" w:rsidR="003F5186" w:rsidRPr="008D6C83" w:rsidRDefault="005F4376" w:rsidP="005F4376">
      <w:pPr>
        <w:pStyle w:val="Legenda"/>
        <w:spacing w:after="0"/>
        <w:jc w:val="center"/>
        <w:rPr>
          <w:rFonts w:ascii="Calibri" w:hAnsi="Calibri" w:cs="Calibri"/>
        </w:rPr>
      </w:pPr>
      <w:r w:rsidRPr="008D6C83">
        <w:rPr>
          <w:rFonts w:ascii="Calibri" w:hAnsi="Calibri" w:cs="Calibri"/>
        </w:rPr>
        <w:t xml:space="preserve">Rysunek </w:t>
      </w:r>
      <w:r w:rsidRPr="008D6C83">
        <w:rPr>
          <w:rFonts w:ascii="Calibri" w:hAnsi="Calibri" w:cs="Calibri"/>
        </w:rPr>
        <w:fldChar w:fldCharType="begin"/>
      </w:r>
      <w:r w:rsidRPr="008D6C83">
        <w:rPr>
          <w:rFonts w:ascii="Calibri" w:hAnsi="Calibri" w:cs="Calibri"/>
        </w:rPr>
        <w:instrText xml:space="preserve"> SEQ Rysunek \* ARABIC </w:instrText>
      </w:r>
      <w:r w:rsidRPr="008D6C83">
        <w:rPr>
          <w:rFonts w:ascii="Calibri" w:hAnsi="Calibri" w:cs="Calibri"/>
        </w:rPr>
        <w:fldChar w:fldCharType="separate"/>
      </w:r>
      <w:r w:rsidR="005871C7">
        <w:rPr>
          <w:rFonts w:ascii="Calibri" w:hAnsi="Calibri" w:cs="Calibri"/>
          <w:noProof/>
        </w:rPr>
        <w:t>9</w:t>
      </w:r>
      <w:r w:rsidRPr="008D6C83">
        <w:rPr>
          <w:rFonts w:ascii="Calibri" w:hAnsi="Calibri" w:cs="Calibri"/>
        </w:rPr>
        <w:fldChar w:fldCharType="end"/>
      </w:r>
      <w:r w:rsidRPr="008D6C83">
        <w:rPr>
          <w:rFonts w:ascii="Calibri" w:hAnsi="Calibri" w:cs="Calibri"/>
        </w:rPr>
        <w:t>. Plakat zwycięskiego projektu „Zatrzymaj deszcz – wykorzystaj każdą kroplę”.</w:t>
      </w:r>
    </w:p>
    <w:p w14:paraId="110E1A09" w14:textId="77777777" w:rsidR="005F4376" w:rsidRPr="008D6C83" w:rsidRDefault="005F4376" w:rsidP="005F4376">
      <w:pPr>
        <w:jc w:val="center"/>
        <w:rPr>
          <w:rFonts w:ascii="Calibri" w:hAnsi="Calibri" w:cs="Calibri"/>
          <w:sz w:val="18"/>
          <w:szCs w:val="18"/>
        </w:rPr>
      </w:pPr>
      <w:r w:rsidRPr="008D6C83">
        <w:rPr>
          <w:rFonts w:ascii="Calibri" w:hAnsi="Calibri" w:cs="Calibri"/>
          <w:sz w:val="18"/>
          <w:szCs w:val="18"/>
        </w:rPr>
        <w:t>Źródło: zbiory własne</w:t>
      </w:r>
    </w:p>
    <w:p w14:paraId="2B268B85" w14:textId="0DBAB65E" w:rsidR="003A07ED" w:rsidRPr="008D6C83" w:rsidRDefault="003A07ED" w:rsidP="00D93EF3">
      <w:pPr>
        <w:pStyle w:val="Nagwek3"/>
        <w:numPr>
          <w:ilvl w:val="0"/>
          <w:numId w:val="1"/>
        </w:numPr>
        <w:ind w:left="714" w:hanging="357"/>
        <w:rPr>
          <w:rFonts w:ascii="Calibri" w:hAnsi="Calibri" w:cs="Calibri"/>
        </w:rPr>
      </w:pPr>
      <w:r w:rsidRPr="008D6C83">
        <w:rPr>
          <w:rFonts w:ascii="Calibri" w:hAnsi="Calibri" w:cs="Calibri"/>
        </w:rPr>
        <w:t>Spotkania planistyczne – konsultacje z urbanistą</w:t>
      </w:r>
    </w:p>
    <w:p w14:paraId="4A243D0D" w14:textId="776B4572" w:rsidR="00912D19" w:rsidRPr="008D6C83" w:rsidRDefault="00912D19" w:rsidP="00AA1ACB">
      <w:pPr>
        <w:jc w:val="both"/>
        <w:rPr>
          <w:rFonts w:ascii="Calibri" w:hAnsi="Calibri" w:cs="Calibri"/>
        </w:rPr>
      </w:pPr>
      <w:r w:rsidRPr="008D6C83">
        <w:rPr>
          <w:rFonts w:ascii="Calibri" w:hAnsi="Calibri" w:cs="Calibri"/>
        </w:rPr>
        <w:t>8 sierpnia 2024 r. w budynku Centrum Integracji Społecznej we Frampolu odbyły się spotkania konsultacyjne z miejskim urbanistą.</w:t>
      </w:r>
      <w:r w:rsidR="00E2634A" w:rsidRPr="008D6C83">
        <w:rPr>
          <w:rFonts w:ascii="Calibri" w:hAnsi="Calibri" w:cs="Calibri"/>
        </w:rPr>
        <w:t xml:space="preserve"> Spotkania miały na celu wypracowanie możliwych narzędzi i</w:t>
      </w:r>
      <w:r w:rsidR="00AA1ACB" w:rsidRPr="008D6C83">
        <w:rPr>
          <w:rFonts w:ascii="Calibri" w:hAnsi="Calibri" w:cs="Calibri"/>
        </w:rPr>
        <w:t> </w:t>
      </w:r>
      <w:r w:rsidR="00E2634A" w:rsidRPr="008D6C83">
        <w:rPr>
          <w:rFonts w:ascii="Calibri" w:hAnsi="Calibri" w:cs="Calibri"/>
        </w:rPr>
        <w:t>projektów do realizacji w ramach wdrażania MPA.</w:t>
      </w:r>
    </w:p>
    <w:p w14:paraId="655E157C" w14:textId="1A750084" w:rsidR="00E2634A" w:rsidRPr="008D6C83" w:rsidRDefault="00E2634A" w:rsidP="00AA1ACB">
      <w:pPr>
        <w:jc w:val="both"/>
        <w:rPr>
          <w:rFonts w:ascii="Calibri" w:hAnsi="Calibri" w:cs="Calibri"/>
        </w:rPr>
      </w:pPr>
      <w:r w:rsidRPr="008D6C83">
        <w:rPr>
          <w:rFonts w:ascii="Calibri" w:hAnsi="Calibri" w:cs="Calibri"/>
        </w:rPr>
        <w:t xml:space="preserve">W toku warsztatów ukształtowała się idea </w:t>
      </w:r>
      <w:r w:rsidR="00D2725E" w:rsidRPr="008D6C83">
        <w:rPr>
          <w:rFonts w:ascii="Calibri" w:hAnsi="Calibri" w:cs="Calibri"/>
        </w:rPr>
        <w:t>zatrzymywania wody w</w:t>
      </w:r>
      <w:r w:rsidR="00773FD7" w:rsidRPr="008D6C83">
        <w:rPr>
          <w:rFonts w:ascii="Calibri" w:hAnsi="Calibri" w:cs="Calibri"/>
        </w:rPr>
        <w:t xml:space="preserve"> obszarze miejskim. W efekcie pierwszą, i najważniejszą, grupą zadań w planie adaptacji są zadania z zakresu retencji.</w:t>
      </w:r>
    </w:p>
    <w:p w14:paraId="65B57C09" w14:textId="5AD91E79" w:rsidR="00773FD7" w:rsidRPr="008D6C83" w:rsidRDefault="00773FD7" w:rsidP="00AA1ACB">
      <w:pPr>
        <w:jc w:val="both"/>
        <w:rPr>
          <w:rFonts w:ascii="Calibri" w:hAnsi="Calibri" w:cs="Calibri"/>
        </w:rPr>
      </w:pPr>
      <w:r w:rsidRPr="008D6C83">
        <w:rPr>
          <w:rFonts w:ascii="Calibri" w:hAnsi="Calibri" w:cs="Calibri"/>
        </w:rPr>
        <w:t xml:space="preserve">Uczestnicy warsztatów nabyli wiedzę z </w:t>
      </w:r>
      <w:r w:rsidR="00D2725E" w:rsidRPr="008D6C83">
        <w:rPr>
          <w:rFonts w:ascii="Calibri" w:hAnsi="Calibri" w:cs="Calibri"/>
        </w:rPr>
        <w:t>zakresu zagadnień związanych z planowaniem i</w:t>
      </w:r>
      <w:r w:rsidR="00AA1ACB" w:rsidRPr="008D6C83">
        <w:rPr>
          <w:rFonts w:ascii="Calibri" w:hAnsi="Calibri" w:cs="Calibri"/>
        </w:rPr>
        <w:t> </w:t>
      </w:r>
      <w:r w:rsidR="00D2725E" w:rsidRPr="008D6C83">
        <w:rPr>
          <w:rFonts w:ascii="Calibri" w:hAnsi="Calibri" w:cs="Calibri"/>
        </w:rPr>
        <w:t>zagospodarowaniem przestrzennym w kontekście adaptacji i mitygacji do zmian klimatu oraz narzędzi do planowania przestrzennego na terenie miasta. Kolejno uczestnicy w grupach określali mocne i słabe strony oraz szanse i zagrożenia podczas planowania przestrzennego. Dzięki nabytej wiedzy, w ostatniej części warsztatów, przeprowadzono debatę między uczestnikami dotyczącą dobrych praktyk oraz możliwości wdrożenia rozwiązań naprawczych w sferze funkcjonowania tkanki miejskiej.</w:t>
      </w:r>
    </w:p>
    <w:p w14:paraId="5B3B21C7" w14:textId="760D3953" w:rsidR="008963E0" w:rsidRPr="008D6C83" w:rsidRDefault="008963E0" w:rsidP="00912D19">
      <w:pPr>
        <w:rPr>
          <w:rFonts w:ascii="Calibri" w:hAnsi="Calibri" w:cs="Calibri"/>
        </w:rPr>
      </w:pPr>
      <w:r w:rsidRPr="008D6C83">
        <w:rPr>
          <w:rFonts w:ascii="Calibri" w:hAnsi="Calibri" w:cs="Calibri"/>
        </w:rPr>
        <w:lastRenderedPageBreak/>
        <w:t>Łącznie w warsztatach wzięło udział 11 osób.</w:t>
      </w:r>
    </w:p>
    <w:p w14:paraId="1D942810" w14:textId="77777777" w:rsidR="005F4376" w:rsidRPr="008D6C83" w:rsidRDefault="008963E0" w:rsidP="00E71D01">
      <w:pPr>
        <w:keepNext/>
        <w:spacing w:after="0"/>
        <w:rPr>
          <w:rFonts w:ascii="Calibri" w:hAnsi="Calibri" w:cs="Calibri"/>
        </w:rPr>
      </w:pPr>
      <w:r w:rsidRPr="008D6C83">
        <w:rPr>
          <w:rFonts w:ascii="Calibri" w:hAnsi="Calibri" w:cs="Calibri"/>
          <w:noProof/>
        </w:rPr>
        <w:drawing>
          <wp:inline distT="0" distB="0" distL="0" distR="0" wp14:anchorId="5CF3B1EF" wp14:editId="2CE94A7E">
            <wp:extent cx="5760720" cy="2592705"/>
            <wp:effectExtent l="0" t="0" r="0" b="0"/>
            <wp:docPr id="58780938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809389" name="Obraz 58780938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2592705"/>
                    </a:xfrm>
                    <a:prstGeom prst="rect">
                      <a:avLst/>
                    </a:prstGeom>
                  </pic:spPr>
                </pic:pic>
              </a:graphicData>
            </a:graphic>
          </wp:inline>
        </w:drawing>
      </w:r>
    </w:p>
    <w:p w14:paraId="3080D312" w14:textId="12951CB5" w:rsidR="008963E0" w:rsidRPr="008D6C83" w:rsidRDefault="005F4376" w:rsidP="00E71D01">
      <w:pPr>
        <w:pStyle w:val="Legenda"/>
        <w:spacing w:after="0"/>
        <w:jc w:val="center"/>
        <w:rPr>
          <w:rFonts w:ascii="Calibri" w:hAnsi="Calibri" w:cs="Calibri"/>
        </w:rPr>
      </w:pPr>
      <w:r w:rsidRPr="008D6C83">
        <w:rPr>
          <w:rFonts w:ascii="Calibri" w:hAnsi="Calibri" w:cs="Calibri"/>
        </w:rPr>
        <w:t xml:space="preserve">Rysunek </w:t>
      </w:r>
      <w:r w:rsidRPr="008D6C83">
        <w:rPr>
          <w:rFonts w:ascii="Calibri" w:hAnsi="Calibri" w:cs="Calibri"/>
        </w:rPr>
        <w:fldChar w:fldCharType="begin"/>
      </w:r>
      <w:r w:rsidRPr="008D6C83">
        <w:rPr>
          <w:rFonts w:ascii="Calibri" w:hAnsi="Calibri" w:cs="Calibri"/>
        </w:rPr>
        <w:instrText xml:space="preserve"> SEQ Rysunek \* ARABIC </w:instrText>
      </w:r>
      <w:r w:rsidRPr="008D6C83">
        <w:rPr>
          <w:rFonts w:ascii="Calibri" w:hAnsi="Calibri" w:cs="Calibri"/>
        </w:rPr>
        <w:fldChar w:fldCharType="separate"/>
      </w:r>
      <w:r w:rsidR="005871C7">
        <w:rPr>
          <w:rFonts w:ascii="Calibri" w:hAnsi="Calibri" w:cs="Calibri"/>
          <w:noProof/>
        </w:rPr>
        <w:t>10</w:t>
      </w:r>
      <w:r w:rsidRPr="008D6C83">
        <w:rPr>
          <w:rFonts w:ascii="Calibri" w:hAnsi="Calibri" w:cs="Calibri"/>
        </w:rPr>
        <w:fldChar w:fldCharType="end"/>
      </w:r>
      <w:r w:rsidRPr="008D6C83">
        <w:rPr>
          <w:rFonts w:ascii="Calibri" w:hAnsi="Calibri" w:cs="Calibri"/>
        </w:rPr>
        <w:t xml:space="preserve">. </w:t>
      </w:r>
      <w:r w:rsidR="00E71D01" w:rsidRPr="008D6C83">
        <w:rPr>
          <w:rFonts w:ascii="Calibri" w:hAnsi="Calibri" w:cs="Calibri"/>
        </w:rPr>
        <w:t>Uczestnicy spotkania z urbanistą we Frampolu.</w:t>
      </w:r>
    </w:p>
    <w:p w14:paraId="11EC58E3" w14:textId="77777777" w:rsidR="00E71D01" w:rsidRPr="008D6C83" w:rsidRDefault="00E71D01" w:rsidP="00E71D01">
      <w:pPr>
        <w:jc w:val="center"/>
        <w:rPr>
          <w:rFonts w:ascii="Calibri" w:hAnsi="Calibri" w:cs="Calibri"/>
          <w:sz w:val="18"/>
          <w:szCs w:val="18"/>
        </w:rPr>
      </w:pPr>
      <w:r w:rsidRPr="008D6C83">
        <w:rPr>
          <w:rFonts w:ascii="Calibri" w:hAnsi="Calibri" w:cs="Calibri"/>
          <w:sz w:val="18"/>
          <w:szCs w:val="18"/>
        </w:rPr>
        <w:t>Źródło: zbiory własne</w:t>
      </w:r>
    </w:p>
    <w:p w14:paraId="7239AF53" w14:textId="0C3AF2A0" w:rsidR="00E71D01" w:rsidRPr="008D6C83" w:rsidRDefault="00937F41" w:rsidP="00937F41">
      <w:pPr>
        <w:jc w:val="both"/>
        <w:rPr>
          <w:rFonts w:ascii="Calibri" w:hAnsi="Calibri" w:cs="Calibri"/>
        </w:rPr>
      </w:pPr>
      <w:r w:rsidRPr="008D6C83">
        <w:rPr>
          <w:rFonts w:ascii="Calibri" w:hAnsi="Calibri" w:cs="Calibri"/>
        </w:rPr>
        <w:t xml:space="preserve">W trakcie warsztatu uczestnicy zwrócili uwagę na szczególny układ urbanistyczny miasta Frampol. W związku </w:t>
      </w:r>
      <w:r w:rsidR="001B57D4" w:rsidRPr="008D6C83">
        <w:rPr>
          <w:rFonts w:ascii="Calibri" w:hAnsi="Calibri" w:cs="Calibri"/>
        </w:rPr>
        <w:t>z</w:t>
      </w:r>
      <w:r w:rsidR="00E73C6C" w:rsidRPr="008D6C83">
        <w:rPr>
          <w:rFonts w:ascii="Calibri" w:hAnsi="Calibri" w:cs="Calibri"/>
        </w:rPr>
        <w:t xml:space="preserve"> potrzebą ochrony tego obszaru, w projekcie MPA jako jeden z celów szczegółowych wyznaczono cel: Ochrona zabytków w zmieniającym się klimacie. Ponadto</w:t>
      </w:r>
      <w:r w:rsidR="00CF2E6F" w:rsidRPr="008D6C83">
        <w:rPr>
          <w:rFonts w:ascii="Calibri" w:hAnsi="Calibri" w:cs="Calibri"/>
        </w:rPr>
        <w:t>,</w:t>
      </w:r>
      <w:r w:rsidR="00E73C6C" w:rsidRPr="008D6C83">
        <w:rPr>
          <w:rFonts w:ascii="Calibri" w:hAnsi="Calibri" w:cs="Calibri"/>
        </w:rPr>
        <w:t xml:space="preserve"> w zadaniach adaptacyjnych zawarto całą grupę zadań, która skupia się na dziedzictwie kultowym obszaru.</w:t>
      </w:r>
    </w:p>
    <w:p w14:paraId="5AEB716C" w14:textId="100CF856" w:rsidR="003A07ED" w:rsidRPr="008D6C83" w:rsidRDefault="003A07ED" w:rsidP="00D93EF3">
      <w:pPr>
        <w:pStyle w:val="Nagwek3"/>
        <w:numPr>
          <w:ilvl w:val="0"/>
          <w:numId w:val="1"/>
        </w:numPr>
        <w:ind w:left="714" w:hanging="357"/>
        <w:rPr>
          <w:rFonts w:ascii="Calibri" w:hAnsi="Calibri" w:cs="Calibri"/>
        </w:rPr>
      </w:pPr>
      <w:r w:rsidRPr="008D6C83">
        <w:rPr>
          <w:rFonts w:ascii="Calibri" w:hAnsi="Calibri" w:cs="Calibri"/>
        </w:rPr>
        <w:t>Seria warsztatów z interesariuszami</w:t>
      </w:r>
    </w:p>
    <w:p w14:paraId="0DA4F440" w14:textId="2C18F192" w:rsidR="00CF2E6F" w:rsidRPr="008D6C83" w:rsidRDefault="00667057" w:rsidP="004C2C25">
      <w:pPr>
        <w:jc w:val="both"/>
        <w:rPr>
          <w:rFonts w:ascii="Calibri" w:hAnsi="Calibri" w:cs="Calibri"/>
        </w:rPr>
      </w:pPr>
      <w:r w:rsidRPr="008D6C83">
        <w:rPr>
          <w:rFonts w:ascii="Calibri" w:hAnsi="Calibri" w:cs="Calibri"/>
        </w:rPr>
        <w:t>Kolejną formą partycypacji społeczeństwa w opracowaniu Planu Adaptacji do zmian klimatu dla miasta Frampol była seria mini warsztatów dla różnych grup interesantów. Warsztaty odbywały się w dniu 10 października 2024 roku. Grupy, które wzięły udział w warsztatach to:</w:t>
      </w:r>
    </w:p>
    <w:p w14:paraId="74AE4E25" w14:textId="4CEB1BB9" w:rsidR="00667057" w:rsidRPr="008D6C83" w:rsidRDefault="005412F1" w:rsidP="004C2C25">
      <w:pPr>
        <w:pStyle w:val="Akapitzlist"/>
        <w:numPr>
          <w:ilvl w:val="0"/>
          <w:numId w:val="11"/>
        </w:numPr>
        <w:jc w:val="both"/>
        <w:rPr>
          <w:rFonts w:ascii="Calibri" w:hAnsi="Calibri" w:cs="Calibri"/>
        </w:rPr>
      </w:pPr>
      <w:r w:rsidRPr="008D6C83">
        <w:rPr>
          <w:rFonts w:ascii="Calibri" w:hAnsi="Calibri" w:cs="Calibri"/>
        </w:rPr>
        <w:t>u</w:t>
      </w:r>
      <w:r w:rsidR="00667057" w:rsidRPr="008D6C83">
        <w:rPr>
          <w:rFonts w:ascii="Calibri" w:hAnsi="Calibri" w:cs="Calibri"/>
        </w:rPr>
        <w:t xml:space="preserve">czniowie </w:t>
      </w:r>
      <w:r w:rsidR="00791BEE" w:rsidRPr="008D6C83">
        <w:rPr>
          <w:rFonts w:ascii="Calibri" w:hAnsi="Calibri" w:cs="Calibri"/>
        </w:rPr>
        <w:t>Szkoły Podstawowej im. Józefa Piłsudskiego we Frampolu Przedszkole we Frampolu</w:t>
      </w:r>
      <w:r w:rsidRPr="008D6C83">
        <w:rPr>
          <w:rFonts w:ascii="Calibri" w:hAnsi="Calibri" w:cs="Calibri"/>
        </w:rPr>
        <w:t xml:space="preserve"> (klasy 7. i 8.),</w:t>
      </w:r>
    </w:p>
    <w:p w14:paraId="12BD6E75" w14:textId="370D2061" w:rsidR="005412F1" w:rsidRPr="008D6C83" w:rsidRDefault="005412F1" w:rsidP="004C2C25">
      <w:pPr>
        <w:pStyle w:val="Akapitzlist"/>
        <w:numPr>
          <w:ilvl w:val="0"/>
          <w:numId w:val="11"/>
        </w:numPr>
        <w:jc w:val="both"/>
        <w:rPr>
          <w:rFonts w:ascii="Calibri" w:hAnsi="Calibri" w:cs="Calibri"/>
        </w:rPr>
      </w:pPr>
      <w:r w:rsidRPr="008D6C83">
        <w:rPr>
          <w:rFonts w:ascii="Calibri" w:hAnsi="Calibri" w:cs="Calibri"/>
        </w:rPr>
        <w:t>pracownicy administracji publicznej Urzędu Miejskiego we Frampolu,</w:t>
      </w:r>
    </w:p>
    <w:p w14:paraId="083D806A" w14:textId="633E61B4" w:rsidR="005412F1" w:rsidRPr="008D6C83" w:rsidRDefault="005412F1" w:rsidP="004C2C25">
      <w:pPr>
        <w:pStyle w:val="Akapitzlist"/>
        <w:numPr>
          <w:ilvl w:val="0"/>
          <w:numId w:val="11"/>
        </w:numPr>
        <w:jc w:val="both"/>
        <w:rPr>
          <w:rFonts w:ascii="Calibri" w:hAnsi="Calibri" w:cs="Calibri"/>
        </w:rPr>
      </w:pPr>
      <w:r w:rsidRPr="008D6C83">
        <w:rPr>
          <w:rFonts w:ascii="Calibri" w:hAnsi="Calibri" w:cs="Calibri"/>
        </w:rPr>
        <w:t>przedsiębiorcy,</w:t>
      </w:r>
    </w:p>
    <w:p w14:paraId="1E30A587" w14:textId="1D94FBF8" w:rsidR="005412F1" w:rsidRPr="008D6C83" w:rsidRDefault="005412F1" w:rsidP="004C2C25">
      <w:pPr>
        <w:pStyle w:val="Akapitzlist"/>
        <w:numPr>
          <w:ilvl w:val="0"/>
          <w:numId w:val="11"/>
        </w:numPr>
        <w:jc w:val="both"/>
        <w:rPr>
          <w:rFonts w:ascii="Calibri" w:hAnsi="Calibri" w:cs="Calibri"/>
        </w:rPr>
      </w:pPr>
      <w:r w:rsidRPr="008D6C83">
        <w:rPr>
          <w:rFonts w:ascii="Calibri" w:hAnsi="Calibri" w:cs="Calibri"/>
        </w:rPr>
        <w:t>członkowie organizacji pozarządowych.</w:t>
      </w:r>
    </w:p>
    <w:p w14:paraId="40B7C5FA" w14:textId="45D99051" w:rsidR="004C2C25" w:rsidRPr="008D6C83" w:rsidRDefault="004C2C25" w:rsidP="004C2C25">
      <w:pPr>
        <w:jc w:val="both"/>
        <w:rPr>
          <w:rFonts w:ascii="Calibri" w:hAnsi="Calibri" w:cs="Calibri"/>
        </w:rPr>
      </w:pPr>
      <w:r w:rsidRPr="008D6C83">
        <w:rPr>
          <w:rFonts w:ascii="Calibri" w:hAnsi="Calibri" w:cs="Calibri"/>
        </w:rPr>
        <w:t xml:space="preserve">Organizacja serii krótkich warsztatów miała na celu zaprezentowanie procesu prac nad dokumentem MPA oraz wspólne przedyskutowanie występującego ryzyka i zagrożeń dla miasta w zakresie zmian klimatu wraz ze wskazaniem działań i środków zaradczych w tym zakresie </w:t>
      </w:r>
    </w:p>
    <w:p w14:paraId="3DF750C2" w14:textId="09B26A42" w:rsidR="005412F1" w:rsidRPr="008D6C83" w:rsidRDefault="004C2C25" w:rsidP="004C2C25">
      <w:pPr>
        <w:jc w:val="both"/>
        <w:rPr>
          <w:rFonts w:ascii="Calibri" w:hAnsi="Calibri" w:cs="Calibri"/>
        </w:rPr>
      </w:pPr>
      <w:r w:rsidRPr="008D6C83">
        <w:rPr>
          <w:rFonts w:ascii="Calibri" w:hAnsi="Calibri" w:cs="Calibri"/>
        </w:rPr>
        <w:t xml:space="preserve">W </w:t>
      </w:r>
      <w:r w:rsidR="00A45F97" w:rsidRPr="008D6C83">
        <w:rPr>
          <w:rFonts w:ascii="Calibri" w:hAnsi="Calibri" w:cs="Calibri"/>
        </w:rPr>
        <w:t xml:space="preserve">wszystkich </w:t>
      </w:r>
      <w:r w:rsidRPr="008D6C83">
        <w:rPr>
          <w:rFonts w:ascii="Calibri" w:hAnsi="Calibri" w:cs="Calibri"/>
        </w:rPr>
        <w:t xml:space="preserve">warsztatach wzięło udział łącznie </w:t>
      </w:r>
      <w:r w:rsidR="00D32325" w:rsidRPr="008D6C83">
        <w:rPr>
          <w:rFonts w:ascii="Calibri" w:hAnsi="Calibri" w:cs="Calibri"/>
        </w:rPr>
        <w:t>60</w:t>
      </w:r>
      <w:r w:rsidRPr="008D6C83">
        <w:rPr>
          <w:rFonts w:ascii="Calibri" w:hAnsi="Calibri" w:cs="Calibri"/>
        </w:rPr>
        <w:t xml:space="preserve"> osób.</w:t>
      </w:r>
    </w:p>
    <w:p w14:paraId="4BB58378" w14:textId="77777777" w:rsidR="00CF2E6F" w:rsidRPr="008D6C83" w:rsidRDefault="00B772B7" w:rsidP="00CF2E6F">
      <w:pPr>
        <w:keepNext/>
        <w:spacing w:after="0" w:line="276" w:lineRule="auto"/>
        <w:rPr>
          <w:rFonts w:ascii="Calibri" w:hAnsi="Calibri" w:cs="Calibri"/>
        </w:rPr>
      </w:pPr>
      <w:r w:rsidRPr="008D6C83">
        <w:rPr>
          <w:rFonts w:ascii="Calibri" w:hAnsi="Calibri" w:cs="Calibri"/>
          <w:noProof/>
        </w:rPr>
        <w:lastRenderedPageBreak/>
        <w:drawing>
          <wp:inline distT="0" distB="0" distL="0" distR="0" wp14:anchorId="7E98EA3F" wp14:editId="22874DB0">
            <wp:extent cx="5760720" cy="4320540"/>
            <wp:effectExtent l="0" t="0" r="0" b="3810"/>
            <wp:docPr id="1166691830" name="Obraz 4" descr="Obraz zawierający w pomieszczeniu, meble, krzesło,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691830" name="Obraz 4" descr="Obraz zawierający w pomieszczeniu, meble, krzesło, stół&#10;&#10;Opis wygenerowany automatyczni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15170140" w14:textId="59A1A4A8" w:rsidR="00E73C6C" w:rsidRPr="008D6C83" w:rsidRDefault="00CF2E6F" w:rsidP="00CF2E6F">
      <w:pPr>
        <w:pStyle w:val="Legenda"/>
        <w:spacing w:after="0"/>
        <w:jc w:val="center"/>
        <w:rPr>
          <w:rFonts w:ascii="Calibri" w:hAnsi="Calibri" w:cs="Calibri"/>
        </w:rPr>
      </w:pPr>
      <w:r w:rsidRPr="008D6C83">
        <w:rPr>
          <w:rFonts w:ascii="Calibri" w:hAnsi="Calibri" w:cs="Calibri"/>
        </w:rPr>
        <w:t xml:space="preserve">Rysunek </w:t>
      </w:r>
      <w:r w:rsidR="00E833D1" w:rsidRPr="008D6C83">
        <w:rPr>
          <w:rFonts w:ascii="Calibri" w:hAnsi="Calibri" w:cs="Calibri"/>
        </w:rPr>
        <w:fldChar w:fldCharType="begin"/>
      </w:r>
      <w:r w:rsidR="00E833D1" w:rsidRPr="008D6C83">
        <w:rPr>
          <w:rFonts w:ascii="Calibri" w:hAnsi="Calibri" w:cs="Calibri"/>
        </w:rPr>
        <w:instrText xml:space="preserve"> SEQ Rysunek \* ARABIC </w:instrText>
      </w:r>
      <w:r w:rsidR="00E833D1" w:rsidRPr="008D6C83">
        <w:rPr>
          <w:rFonts w:ascii="Calibri" w:hAnsi="Calibri" w:cs="Calibri"/>
        </w:rPr>
        <w:fldChar w:fldCharType="separate"/>
      </w:r>
      <w:r w:rsidR="005871C7">
        <w:rPr>
          <w:rFonts w:ascii="Calibri" w:hAnsi="Calibri" w:cs="Calibri"/>
          <w:noProof/>
        </w:rPr>
        <w:t>11</w:t>
      </w:r>
      <w:r w:rsidR="00E833D1" w:rsidRPr="008D6C83">
        <w:rPr>
          <w:rFonts w:ascii="Calibri" w:hAnsi="Calibri" w:cs="Calibri"/>
          <w:noProof/>
        </w:rPr>
        <w:fldChar w:fldCharType="end"/>
      </w:r>
      <w:r w:rsidRPr="008D6C83">
        <w:rPr>
          <w:rFonts w:ascii="Calibri" w:hAnsi="Calibri" w:cs="Calibri"/>
        </w:rPr>
        <w:t>. Uczestnicy mini warsztatów – grupa: pracownicy administracji oraz przedsiębiorcy.</w:t>
      </w:r>
    </w:p>
    <w:p w14:paraId="3A527CC9" w14:textId="77777777" w:rsidR="00CF2E6F" w:rsidRPr="008D6C83" w:rsidRDefault="00CF2E6F" w:rsidP="00CF2E6F">
      <w:pPr>
        <w:spacing w:line="256" w:lineRule="auto"/>
        <w:jc w:val="center"/>
        <w:rPr>
          <w:rFonts w:ascii="Calibri" w:eastAsia="Aptos" w:hAnsi="Calibri" w:cs="Calibri"/>
          <w:sz w:val="18"/>
          <w:szCs w:val="18"/>
        </w:rPr>
      </w:pPr>
      <w:r w:rsidRPr="008D6C83">
        <w:rPr>
          <w:rFonts w:ascii="Calibri" w:eastAsia="Aptos" w:hAnsi="Calibri" w:cs="Calibri"/>
          <w:sz w:val="18"/>
          <w:szCs w:val="18"/>
        </w:rPr>
        <w:t>Źródło: zbiory własne</w:t>
      </w:r>
    </w:p>
    <w:p w14:paraId="3812B3BD" w14:textId="77777777" w:rsidR="00DA1CB9" w:rsidRPr="008D6C83" w:rsidRDefault="00A45F97" w:rsidP="00A9376A">
      <w:pPr>
        <w:jc w:val="both"/>
        <w:rPr>
          <w:rFonts w:ascii="Calibri" w:hAnsi="Calibri" w:cs="Calibri"/>
        </w:rPr>
      </w:pPr>
      <w:r w:rsidRPr="008D6C83">
        <w:rPr>
          <w:rFonts w:ascii="Calibri" w:hAnsi="Calibri" w:cs="Calibri"/>
        </w:rPr>
        <w:t xml:space="preserve">Pracownicy urzędu zapoznali się z </w:t>
      </w:r>
      <w:r w:rsidR="00A9376A" w:rsidRPr="008D6C83">
        <w:rPr>
          <w:rFonts w:ascii="Calibri" w:hAnsi="Calibri" w:cs="Calibri"/>
        </w:rPr>
        <w:t>częścią diagnostyczną Planu Adaptacji oraz wnioskami z diagnozy – poznali ryzyka klimatyczne, które stanowią zagrożenie dla miasta oraz jaki potencjał adaptacyjny ma Miasto Frampol. Kolejną częścią warsztatu było omówienie zadań adaptacyjnych przewidzianych do realizacji w ramach wdrożenia Planu Adaptacji.</w:t>
      </w:r>
    </w:p>
    <w:p w14:paraId="5534C364" w14:textId="1CE7470D" w:rsidR="00D32325" w:rsidRPr="008D6C83" w:rsidRDefault="00A9376A" w:rsidP="00A9376A">
      <w:pPr>
        <w:jc w:val="both"/>
        <w:rPr>
          <w:rFonts w:ascii="Calibri" w:eastAsia="Aptos" w:hAnsi="Calibri" w:cs="Calibri"/>
          <w:sz w:val="18"/>
          <w:szCs w:val="18"/>
        </w:rPr>
      </w:pPr>
      <w:r w:rsidRPr="008D6C83">
        <w:rPr>
          <w:rFonts w:ascii="Calibri" w:hAnsi="Calibri" w:cs="Calibri"/>
        </w:rPr>
        <w:t>Uczestnicy spotka</w:t>
      </w:r>
      <w:r w:rsidR="00DA1CB9" w:rsidRPr="008D6C83">
        <w:rPr>
          <w:rFonts w:ascii="Calibri" w:hAnsi="Calibri" w:cs="Calibri"/>
        </w:rPr>
        <w:t>ć</w:t>
      </w:r>
      <w:r w:rsidRPr="008D6C83">
        <w:rPr>
          <w:rFonts w:ascii="Calibri" w:hAnsi="Calibri" w:cs="Calibri"/>
        </w:rPr>
        <w:t xml:space="preserve"> musieli również opowiedzieć o przykładach dobrych praktyk jakie </w:t>
      </w:r>
      <w:r w:rsidR="00DA1CB9" w:rsidRPr="008D6C83">
        <w:rPr>
          <w:rFonts w:ascii="Calibri" w:hAnsi="Calibri" w:cs="Calibri"/>
        </w:rPr>
        <w:t>mogą być realizowane, na własną rękę i niskim kosztem, przez mieszkańców miasta w ramach wsparcia procesu adaptacji obszaru do zmian klimatu. Uczestnicy obu spotkań zostali również zaznajomieni w harmonogramem dalszych prac nad Planem Adaptacji oraz procesu jego realizacji i wdrażania w następnych latach.</w:t>
      </w:r>
    </w:p>
    <w:p w14:paraId="5F426678" w14:textId="77777777" w:rsidR="00CF2E6F" w:rsidRPr="008D6C83" w:rsidRDefault="00CF2E6F" w:rsidP="00CF2E6F">
      <w:pPr>
        <w:keepNext/>
        <w:spacing w:after="0" w:line="276" w:lineRule="auto"/>
        <w:rPr>
          <w:rFonts w:ascii="Calibri" w:hAnsi="Calibri" w:cs="Calibri"/>
        </w:rPr>
      </w:pPr>
      <w:r w:rsidRPr="008D6C83">
        <w:rPr>
          <w:rFonts w:ascii="Calibri" w:hAnsi="Calibri" w:cs="Calibri"/>
          <w:noProof/>
        </w:rPr>
        <w:lastRenderedPageBreak/>
        <w:drawing>
          <wp:inline distT="0" distB="0" distL="0" distR="0" wp14:anchorId="550087D0" wp14:editId="3EFD9D46">
            <wp:extent cx="5760720" cy="4320540"/>
            <wp:effectExtent l="0" t="0" r="0" b="3810"/>
            <wp:docPr id="722492843" name="Obraz 5" descr="Obraz zawierający w pomieszczeniu, ściana, tekst, mebl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492843" name="Obraz 5" descr="Obraz zawierający w pomieszczeniu, ściana, tekst, meble&#10;&#10;Opis wygenerowany automatyczni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55C970D5" w14:textId="4015EF6E" w:rsidR="00CF2E6F" w:rsidRPr="008D6C83" w:rsidRDefault="00CF2E6F" w:rsidP="00CF2E6F">
      <w:pPr>
        <w:pStyle w:val="Legenda"/>
        <w:spacing w:after="0"/>
        <w:jc w:val="center"/>
        <w:rPr>
          <w:rFonts w:ascii="Calibri" w:hAnsi="Calibri" w:cs="Calibri"/>
        </w:rPr>
      </w:pPr>
      <w:r w:rsidRPr="008D6C83">
        <w:rPr>
          <w:rFonts w:ascii="Calibri" w:hAnsi="Calibri" w:cs="Calibri"/>
        </w:rPr>
        <w:t xml:space="preserve">Rysunek </w:t>
      </w:r>
      <w:r w:rsidR="00E833D1" w:rsidRPr="008D6C83">
        <w:rPr>
          <w:rFonts w:ascii="Calibri" w:hAnsi="Calibri" w:cs="Calibri"/>
        </w:rPr>
        <w:fldChar w:fldCharType="begin"/>
      </w:r>
      <w:r w:rsidR="00E833D1" w:rsidRPr="008D6C83">
        <w:rPr>
          <w:rFonts w:ascii="Calibri" w:hAnsi="Calibri" w:cs="Calibri"/>
        </w:rPr>
        <w:instrText xml:space="preserve"> SEQ Rysunek \* ARABIC </w:instrText>
      </w:r>
      <w:r w:rsidR="00E833D1" w:rsidRPr="008D6C83">
        <w:rPr>
          <w:rFonts w:ascii="Calibri" w:hAnsi="Calibri" w:cs="Calibri"/>
        </w:rPr>
        <w:fldChar w:fldCharType="separate"/>
      </w:r>
      <w:r w:rsidR="005871C7">
        <w:rPr>
          <w:rFonts w:ascii="Calibri" w:hAnsi="Calibri" w:cs="Calibri"/>
          <w:noProof/>
        </w:rPr>
        <w:t>12</w:t>
      </w:r>
      <w:r w:rsidR="00E833D1" w:rsidRPr="008D6C83">
        <w:rPr>
          <w:rFonts w:ascii="Calibri" w:hAnsi="Calibri" w:cs="Calibri"/>
          <w:noProof/>
        </w:rPr>
        <w:fldChar w:fldCharType="end"/>
      </w:r>
      <w:r w:rsidRPr="008D6C83">
        <w:rPr>
          <w:rFonts w:ascii="Calibri" w:hAnsi="Calibri" w:cs="Calibri"/>
        </w:rPr>
        <w:t>. Uczestnicy mini warsztatów – grupa: członkowie organizacji pozarządowych.</w:t>
      </w:r>
    </w:p>
    <w:p w14:paraId="2BFA6DF4" w14:textId="77777777" w:rsidR="00CF2E6F" w:rsidRPr="008D6C83" w:rsidRDefault="00CF2E6F" w:rsidP="00CF2E6F">
      <w:pPr>
        <w:spacing w:line="256" w:lineRule="auto"/>
        <w:jc w:val="center"/>
        <w:rPr>
          <w:rFonts w:ascii="Calibri" w:eastAsia="Aptos" w:hAnsi="Calibri" w:cs="Calibri"/>
          <w:sz w:val="18"/>
          <w:szCs w:val="18"/>
        </w:rPr>
      </w:pPr>
      <w:r w:rsidRPr="008D6C83">
        <w:rPr>
          <w:rFonts w:ascii="Calibri" w:eastAsia="Aptos" w:hAnsi="Calibri" w:cs="Calibri"/>
          <w:sz w:val="18"/>
          <w:szCs w:val="18"/>
        </w:rPr>
        <w:t>Źródło: zbiory własne</w:t>
      </w:r>
    </w:p>
    <w:p w14:paraId="265833DA" w14:textId="5085CC85" w:rsidR="008B47B3" w:rsidRPr="008D6C83" w:rsidRDefault="008B47B3" w:rsidP="008B47B3">
      <w:pPr>
        <w:jc w:val="both"/>
        <w:rPr>
          <w:rFonts w:ascii="Calibri" w:hAnsi="Calibri" w:cs="Calibri"/>
        </w:rPr>
      </w:pPr>
      <w:r w:rsidRPr="008D6C83">
        <w:rPr>
          <w:rFonts w:ascii="Calibri" w:hAnsi="Calibri" w:cs="Calibri"/>
        </w:rPr>
        <w:t xml:space="preserve">Warsztaty odbywały się również z uczniami klas 7. i 8. szkoły podstawowej. Uczniowie w ramach warsztatów przeprowadzili debatę na temat konieczności podjęcia działań adaptacyjnych. Dyskusja odbywała się w formie debaty oksfordzkiej, a zatem jedna grupa opowiadała się za koniecznością podejmowania działań adaptacyjnych, a </w:t>
      </w:r>
      <w:r w:rsidR="00E833D1" w:rsidRPr="008D6C83">
        <w:rPr>
          <w:rFonts w:ascii="Calibri" w:hAnsi="Calibri" w:cs="Calibri"/>
        </w:rPr>
        <w:t>druga – przeciwko takim działaniom. Uczniowie wykazali się dużym zaangażowaniem w dyskusje oraz prezentowali swoje argumenty wykorzystując posiadaną wiedzę.</w:t>
      </w:r>
    </w:p>
    <w:p w14:paraId="0138A8F0" w14:textId="77777777" w:rsidR="00E833D1" w:rsidRPr="008D6C83" w:rsidRDefault="00E833D1" w:rsidP="00280A80">
      <w:pPr>
        <w:keepNext/>
        <w:spacing w:after="0" w:line="276" w:lineRule="auto"/>
        <w:jc w:val="both"/>
        <w:rPr>
          <w:rFonts w:ascii="Calibri" w:hAnsi="Calibri" w:cs="Calibri"/>
        </w:rPr>
      </w:pPr>
      <w:r w:rsidRPr="008D6C83">
        <w:rPr>
          <w:rFonts w:ascii="Calibri" w:hAnsi="Calibri" w:cs="Calibri"/>
          <w:noProof/>
        </w:rPr>
        <w:lastRenderedPageBreak/>
        <w:drawing>
          <wp:inline distT="0" distB="0" distL="0" distR="0" wp14:anchorId="20096E88" wp14:editId="4CAE27BD">
            <wp:extent cx="5760720" cy="4320540"/>
            <wp:effectExtent l="0" t="0" r="0" b="3810"/>
            <wp:docPr id="512994849" name="Obraz 2" descr="Obraz zawierający w pomieszczeniu, ściana, ubrania, podłog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994849" name="Obraz 2" descr="Obraz zawierający w pomieszczeniu, ściana, ubrania, podłoga&#10;&#10;Opis wygenerowany automatyczni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08B37FF0" w14:textId="265CEFA0" w:rsidR="00E833D1" w:rsidRPr="008D6C83" w:rsidRDefault="00E833D1" w:rsidP="00280A80">
      <w:pPr>
        <w:pStyle w:val="Legenda"/>
        <w:spacing w:after="0"/>
        <w:jc w:val="center"/>
        <w:rPr>
          <w:rFonts w:ascii="Calibri" w:hAnsi="Calibri" w:cs="Calibri"/>
        </w:rPr>
      </w:pPr>
      <w:r w:rsidRPr="008D6C83">
        <w:rPr>
          <w:rFonts w:ascii="Calibri" w:hAnsi="Calibri" w:cs="Calibri"/>
        </w:rPr>
        <w:t xml:space="preserve">Rysunek </w:t>
      </w:r>
      <w:r w:rsidRPr="008D6C83">
        <w:rPr>
          <w:rFonts w:ascii="Calibri" w:hAnsi="Calibri" w:cs="Calibri"/>
        </w:rPr>
        <w:fldChar w:fldCharType="begin"/>
      </w:r>
      <w:r w:rsidRPr="008D6C83">
        <w:rPr>
          <w:rFonts w:ascii="Calibri" w:hAnsi="Calibri" w:cs="Calibri"/>
        </w:rPr>
        <w:instrText xml:space="preserve"> SEQ Rysunek \* ARABIC </w:instrText>
      </w:r>
      <w:r w:rsidRPr="008D6C83">
        <w:rPr>
          <w:rFonts w:ascii="Calibri" w:hAnsi="Calibri" w:cs="Calibri"/>
        </w:rPr>
        <w:fldChar w:fldCharType="separate"/>
      </w:r>
      <w:r w:rsidR="005871C7">
        <w:rPr>
          <w:rFonts w:ascii="Calibri" w:hAnsi="Calibri" w:cs="Calibri"/>
          <w:noProof/>
        </w:rPr>
        <w:t>13</w:t>
      </w:r>
      <w:r w:rsidRPr="008D6C83">
        <w:rPr>
          <w:rFonts w:ascii="Calibri" w:hAnsi="Calibri" w:cs="Calibri"/>
          <w:noProof/>
        </w:rPr>
        <w:fldChar w:fldCharType="end"/>
      </w:r>
      <w:r w:rsidR="00280A80" w:rsidRPr="008D6C83">
        <w:rPr>
          <w:rFonts w:ascii="Calibri" w:hAnsi="Calibri" w:cs="Calibri"/>
        </w:rPr>
        <w:t>. Uczniowie Szkoły Podstawowej we Frampolu uczestniczący w miniwarsztatach.</w:t>
      </w:r>
    </w:p>
    <w:p w14:paraId="41032A4E" w14:textId="023AF48F" w:rsidR="00280A80" w:rsidRPr="008D6C83" w:rsidRDefault="00280A80" w:rsidP="00280A80">
      <w:pPr>
        <w:spacing w:line="276" w:lineRule="auto"/>
        <w:jc w:val="center"/>
        <w:rPr>
          <w:rFonts w:ascii="Calibri" w:hAnsi="Calibri" w:cs="Calibri"/>
          <w:sz w:val="18"/>
          <w:szCs w:val="18"/>
        </w:rPr>
      </w:pPr>
      <w:r w:rsidRPr="008D6C83">
        <w:rPr>
          <w:rFonts w:ascii="Calibri" w:hAnsi="Calibri" w:cs="Calibri"/>
          <w:sz w:val="18"/>
          <w:szCs w:val="18"/>
        </w:rPr>
        <w:t>Źródło: zbiory własne</w:t>
      </w:r>
    </w:p>
    <w:p w14:paraId="745AC1E2" w14:textId="2D67F3D1" w:rsidR="003A07ED" w:rsidRPr="008D6C83" w:rsidRDefault="003A07ED" w:rsidP="00D93EF3">
      <w:pPr>
        <w:pStyle w:val="Nagwek3"/>
        <w:numPr>
          <w:ilvl w:val="0"/>
          <w:numId w:val="1"/>
        </w:numPr>
        <w:ind w:left="714" w:hanging="357"/>
        <w:rPr>
          <w:rFonts w:ascii="Calibri" w:hAnsi="Calibri" w:cs="Calibri"/>
        </w:rPr>
      </w:pPr>
      <w:r w:rsidRPr="008D6C83">
        <w:rPr>
          <w:rFonts w:ascii="Calibri" w:hAnsi="Calibri" w:cs="Calibri"/>
        </w:rPr>
        <w:t>Konkurs ekologiczny</w:t>
      </w:r>
    </w:p>
    <w:p w14:paraId="2F200AEF" w14:textId="24BC14C6" w:rsidR="001B23CE" w:rsidRPr="008D6C83" w:rsidRDefault="001B23CE" w:rsidP="001B23CE">
      <w:pPr>
        <w:jc w:val="both"/>
        <w:rPr>
          <w:rFonts w:ascii="Calibri" w:hAnsi="Calibri" w:cs="Calibri"/>
        </w:rPr>
      </w:pPr>
      <w:r w:rsidRPr="008D6C83">
        <w:rPr>
          <w:rFonts w:ascii="Calibri" w:hAnsi="Calibri" w:cs="Calibri"/>
        </w:rPr>
        <w:t xml:space="preserve">18 września ogłoszony został konkurs dla uczniów szkół w terenu Miasta Frampol. Organizacja konkursu miała na celu </w:t>
      </w:r>
      <w:r w:rsidR="00665280" w:rsidRPr="008D6C83">
        <w:rPr>
          <w:rFonts w:ascii="Calibri" w:hAnsi="Calibri" w:cs="Calibri"/>
        </w:rPr>
        <w:t>promowanie idei MPA wśród społeczności lokalnej oraz upowszechnianie wiedzy i</w:t>
      </w:r>
      <w:r w:rsidR="00B772B7" w:rsidRPr="008D6C83">
        <w:rPr>
          <w:rFonts w:ascii="Calibri" w:hAnsi="Calibri" w:cs="Calibri"/>
        </w:rPr>
        <w:t> </w:t>
      </w:r>
      <w:r w:rsidR="00665280" w:rsidRPr="008D6C83">
        <w:rPr>
          <w:rFonts w:ascii="Calibri" w:hAnsi="Calibri" w:cs="Calibri"/>
        </w:rPr>
        <w:t>dobrych praktyk w zakresie adaptacji do skutków zmian klimatycznych</w:t>
      </w:r>
      <w:r w:rsidRPr="008D6C83">
        <w:rPr>
          <w:rFonts w:ascii="Calibri" w:hAnsi="Calibri" w:cs="Calibri"/>
        </w:rPr>
        <w:t>. Każdy z</w:t>
      </w:r>
      <w:r w:rsidR="008B47B3" w:rsidRPr="008D6C83">
        <w:rPr>
          <w:rFonts w:ascii="Calibri" w:hAnsi="Calibri" w:cs="Calibri"/>
        </w:rPr>
        <w:t xml:space="preserve"> </w:t>
      </w:r>
      <w:r w:rsidRPr="008D6C83">
        <w:rPr>
          <w:rFonts w:ascii="Calibri" w:hAnsi="Calibri" w:cs="Calibri"/>
        </w:rPr>
        <w:t xml:space="preserve">uczestników musiał przegotować </w:t>
      </w:r>
      <w:r w:rsidR="00FC0FE8" w:rsidRPr="008D6C83">
        <w:rPr>
          <w:rFonts w:ascii="Calibri" w:hAnsi="Calibri" w:cs="Calibri"/>
        </w:rPr>
        <w:t>pracę konkursową, w zależności od kategorii wiekowej:</w:t>
      </w:r>
    </w:p>
    <w:p w14:paraId="388B4785" w14:textId="22D595B6" w:rsidR="00FC0FE8" w:rsidRPr="008D6C83" w:rsidRDefault="00FC0FE8" w:rsidP="00FC0FE8">
      <w:pPr>
        <w:pStyle w:val="Akapitzlist"/>
        <w:numPr>
          <w:ilvl w:val="0"/>
          <w:numId w:val="10"/>
        </w:numPr>
        <w:jc w:val="both"/>
        <w:rPr>
          <w:rFonts w:ascii="Calibri" w:hAnsi="Calibri" w:cs="Calibri"/>
        </w:rPr>
      </w:pPr>
      <w:r w:rsidRPr="008D6C83">
        <w:rPr>
          <w:rFonts w:ascii="Calibri" w:hAnsi="Calibri" w:cs="Calibri"/>
        </w:rPr>
        <w:t>Grupa I: uczniowie klas 1-3 szkół podstawowych – praca plastyczna,</w:t>
      </w:r>
    </w:p>
    <w:p w14:paraId="1E1AEAD2" w14:textId="52C87E13" w:rsidR="00FC0FE8" w:rsidRPr="008D6C83" w:rsidRDefault="00FC0FE8" w:rsidP="00FC0FE8">
      <w:pPr>
        <w:pStyle w:val="Akapitzlist"/>
        <w:numPr>
          <w:ilvl w:val="0"/>
          <w:numId w:val="10"/>
        </w:numPr>
        <w:jc w:val="both"/>
        <w:rPr>
          <w:rFonts w:ascii="Calibri" w:hAnsi="Calibri" w:cs="Calibri"/>
        </w:rPr>
      </w:pPr>
      <w:r w:rsidRPr="008D6C83">
        <w:rPr>
          <w:rFonts w:ascii="Calibri" w:hAnsi="Calibri" w:cs="Calibri"/>
        </w:rPr>
        <w:t>Grupa II: uczniowie klas 4-6 szkół podstawowych – makieta,</w:t>
      </w:r>
    </w:p>
    <w:p w14:paraId="4A862506" w14:textId="70673474" w:rsidR="00FC0FE8" w:rsidRPr="008D6C83" w:rsidRDefault="00FC0FE8" w:rsidP="00FC0FE8">
      <w:pPr>
        <w:pStyle w:val="Akapitzlist"/>
        <w:numPr>
          <w:ilvl w:val="0"/>
          <w:numId w:val="10"/>
        </w:numPr>
        <w:jc w:val="both"/>
        <w:rPr>
          <w:rFonts w:ascii="Calibri" w:hAnsi="Calibri" w:cs="Calibri"/>
        </w:rPr>
      </w:pPr>
      <w:r w:rsidRPr="008D6C83">
        <w:rPr>
          <w:rFonts w:ascii="Calibri" w:hAnsi="Calibri" w:cs="Calibri"/>
        </w:rPr>
        <w:t>Grupa III: uczniowie klas 7-8 szkół podstawowych – wypracowanie.</w:t>
      </w:r>
    </w:p>
    <w:p w14:paraId="6BBB9A28" w14:textId="16A3E238" w:rsidR="00FC0FE8" w:rsidRPr="008D6C83" w:rsidRDefault="00FC0FE8" w:rsidP="00FC0FE8">
      <w:pPr>
        <w:jc w:val="both"/>
        <w:rPr>
          <w:rFonts w:ascii="Calibri" w:hAnsi="Calibri" w:cs="Calibri"/>
        </w:rPr>
      </w:pPr>
      <w:r w:rsidRPr="008D6C83">
        <w:rPr>
          <w:rFonts w:ascii="Calibri" w:hAnsi="Calibri" w:cs="Calibri"/>
        </w:rPr>
        <w:t xml:space="preserve">Tematem prac konkursowych było: </w:t>
      </w:r>
      <w:r w:rsidRPr="008D6C83">
        <w:rPr>
          <w:rFonts w:ascii="Calibri" w:hAnsi="Calibri" w:cs="Calibri"/>
          <w:b/>
          <w:bCs/>
        </w:rPr>
        <w:t>Jak chciał(a)byś zaadaptować do zmian klimatu swoje ulubione miejsce w mieście Frampol?</w:t>
      </w:r>
    </w:p>
    <w:p w14:paraId="772D66CB" w14:textId="142A86F6" w:rsidR="00FC0FE8" w:rsidRPr="008D6C83" w:rsidRDefault="00FC0FE8" w:rsidP="00FC0FE8">
      <w:pPr>
        <w:jc w:val="both"/>
        <w:rPr>
          <w:rFonts w:ascii="Calibri" w:hAnsi="Calibri" w:cs="Calibri"/>
        </w:rPr>
      </w:pPr>
      <w:r w:rsidRPr="008D6C83">
        <w:rPr>
          <w:rFonts w:ascii="Calibri" w:hAnsi="Calibri" w:cs="Calibri"/>
        </w:rPr>
        <w:t>Konkurs trwał od 18 września do 17 października.</w:t>
      </w:r>
    </w:p>
    <w:p w14:paraId="5E4A08C8" w14:textId="77777777" w:rsidR="00FC0FE8" w:rsidRPr="008D6C83" w:rsidRDefault="00E73C6C" w:rsidP="00FC0FE8">
      <w:pPr>
        <w:keepNext/>
        <w:spacing w:after="0" w:line="276" w:lineRule="auto"/>
        <w:jc w:val="center"/>
        <w:rPr>
          <w:rFonts w:ascii="Calibri" w:hAnsi="Calibri" w:cs="Calibri"/>
        </w:rPr>
      </w:pPr>
      <w:r w:rsidRPr="008D6C83">
        <w:rPr>
          <w:rFonts w:ascii="Calibri" w:hAnsi="Calibri" w:cs="Calibri"/>
          <w:noProof/>
        </w:rPr>
        <w:lastRenderedPageBreak/>
        <w:drawing>
          <wp:inline distT="0" distB="0" distL="0" distR="0" wp14:anchorId="58F1767E" wp14:editId="09A2A0CC">
            <wp:extent cx="4320000" cy="6110462"/>
            <wp:effectExtent l="0" t="0" r="4445" b="5080"/>
            <wp:docPr id="407500220" name="Obraz 3" descr="Obraz zawierający tekst, zrzut ekranu,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500220" name="Obraz 3" descr="Obraz zawierający tekst, zrzut ekranu, Czcionka&#10;&#10;Opis wygenerowany automatyczni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20000" cy="6110462"/>
                    </a:xfrm>
                    <a:prstGeom prst="rect">
                      <a:avLst/>
                    </a:prstGeom>
                  </pic:spPr>
                </pic:pic>
              </a:graphicData>
            </a:graphic>
          </wp:inline>
        </w:drawing>
      </w:r>
    </w:p>
    <w:p w14:paraId="0F1DCD4D" w14:textId="6C9C2625" w:rsidR="00E73C6C" w:rsidRPr="008D6C83" w:rsidRDefault="00FC0FE8" w:rsidP="00FC0FE8">
      <w:pPr>
        <w:pStyle w:val="Legenda"/>
        <w:spacing w:after="0"/>
        <w:jc w:val="center"/>
        <w:rPr>
          <w:rFonts w:ascii="Calibri" w:hAnsi="Calibri" w:cs="Calibri"/>
        </w:rPr>
      </w:pPr>
      <w:r w:rsidRPr="008D6C83">
        <w:rPr>
          <w:rFonts w:ascii="Calibri" w:hAnsi="Calibri" w:cs="Calibri"/>
        </w:rPr>
        <w:t xml:space="preserve">Rysunek </w:t>
      </w:r>
      <w:r w:rsidRPr="008D6C83">
        <w:rPr>
          <w:rFonts w:ascii="Calibri" w:hAnsi="Calibri" w:cs="Calibri"/>
        </w:rPr>
        <w:fldChar w:fldCharType="begin"/>
      </w:r>
      <w:r w:rsidRPr="008D6C83">
        <w:rPr>
          <w:rFonts w:ascii="Calibri" w:hAnsi="Calibri" w:cs="Calibri"/>
        </w:rPr>
        <w:instrText xml:space="preserve"> SEQ Rysunek \* ARABIC </w:instrText>
      </w:r>
      <w:r w:rsidRPr="008D6C83">
        <w:rPr>
          <w:rFonts w:ascii="Calibri" w:hAnsi="Calibri" w:cs="Calibri"/>
        </w:rPr>
        <w:fldChar w:fldCharType="separate"/>
      </w:r>
      <w:r w:rsidR="005871C7">
        <w:rPr>
          <w:rFonts w:ascii="Calibri" w:hAnsi="Calibri" w:cs="Calibri"/>
          <w:noProof/>
        </w:rPr>
        <w:t>14</w:t>
      </w:r>
      <w:r w:rsidRPr="008D6C83">
        <w:rPr>
          <w:rFonts w:ascii="Calibri" w:hAnsi="Calibri" w:cs="Calibri"/>
        </w:rPr>
        <w:fldChar w:fldCharType="end"/>
      </w:r>
      <w:r w:rsidRPr="008D6C83">
        <w:rPr>
          <w:rFonts w:ascii="Calibri" w:hAnsi="Calibri" w:cs="Calibri"/>
        </w:rPr>
        <w:t>. Plakat ogłaszający konkurs ekologiczny we Frampolu.</w:t>
      </w:r>
    </w:p>
    <w:p w14:paraId="2592B8BB" w14:textId="2DBC6492" w:rsidR="00FC0FE8" w:rsidRPr="008D6C83" w:rsidRDefault="00FC0FE8" w:rsidP="00FC0FE8">
      <w:pPr>
        <w:jc w:val="center"/>
        <w:rPr>
          <w:rFonts w:ascii="Calibri" w:hAnsi="Calibri" w:cs="Calibri"/>
          <w:sz w:val="18"/>
          <w:szCs w:val="18"/>
        </w:rPr>
      </w:pPr>
      <w:r w:rsidRPr="008D6C83">
        <w:rPr>
          <w:rFonts w:ascii="Calibri" w:hAnsi="Calibri" w:cs="Calibri"/>
          <w:sz w:val="18"/>
          <w:szCs w:val="18"/>
        </w:rPr>
        <w:t>Źródło: zbiory własne</w:t>
      </w:r>
    </w:p>
    <w:p w14:paraId="5654CA34" w14:textId="77777777" w:rsidR="00C755E1" w:rsidRPr="008D6C83" w:rsidRDefault="00C755E1" w:rsidP="00C755E1">
      <w:pPr>
        <w:rPr>
          <w:rFonts w:ascii="Calibri" w:hAnsi="Calibri" w:cs="Calibri"/>
        </w:rPr>
      </w:pPr>
      <w:r w:rsidRPr="008D6C83">
        <w:rPr>
          <w:rFonts w:ascii="Calibri" w:hAnsi="Calibri" w:cs="Calibri"/>
        </w:rPr>
        <w:t>Dla każdego uczestnika konkursu przewidziano dyplom nagradzający wzięcie udziału w konkursie. Nagrody rozdano w dwóch kategoriach wiekowych (w jednej z kategorii wiekowej nie wpłynęła żadna praca) za 3 pierwsze miejsca oraz łącznie pięć wyróżnień.</w:t>
      </w:r>
    </w:p>
    <w:p w14:paraId="0DDE0D7A" w14:textId="236C13DA" w:rsidR="00C755E1" w:rsidRPr="008D6C83" w:rsidRDefault="00C755E1" w:rsidP="00C755E1">
      <w:pPr>
        <w:rPr>
          <w:rFonts w:ascii="Calibri" w:hAnsi="Calibri" w:cs="Calibri"/>
        </w:rPr>
      </w:pPr>
      <w:r w:rsidRPr="008D6C83">
        <w:rPr>
          <w:rFonts w:ascii="Calibri" w:hAnsi="Calibri" w:cs="Calibri"/>
        </w:rPr>
        <w:t>Oprócz dyplomu nagrodzeni uczestnicy otrzymali również nagrody książkowe.</w:t>
      </w:r>
    </w:p>
    <w:p w14:paraId="00B943A8" w14:textId="5291FEEF" w:rsidR="00C755E1" w:rsidRPr="008D6C83" w:rsidRDefault="00C755E1" w:rsidP="00C755E1">
      <w:pPr>
        <w:rPr>
          <w:rFonts w:ascii="Calibri" w:hAnsi="Calibri" w:cs="Calibri"/>
        </w:rPr>
      </w:pPr>
      <w:r w:rsidRPr="008D6C83">
        <w:rPr>
          <w:rFonts w:ascii="Calibri" w:hAnsi="Calibri" w:cs="Calibri"/>
        </w:rPr>
        <w:t>Poniżej przedstawiono również zwycięskie prace:</w:t>
      </w:r>
    </w:p>
    <w:p w14:paraId="62D194BC" w14:textId="77777777" w:rsidR="008D6C83" w:rsidRPr="008D6C83" w:rsidRDefault="008D6C83" w:rsidP="008D6C83">
      <w:pPr>
        <w:keepNext/>
        <w:spacing w:after="0" w:line="276" w:lineRule="auto"/>
        <w:rPr>
          <w:rFonts w:ascii="Calibri" w:hAnsi="Calibri" w:cs="Calibri"/>
        </w:rPr>
      </w:pPr>
      <w:r w:rsidRPr="008D6C83">
        <w:rPr>
          <w:rFonts w:ascii="Calibri" w:hAnsi="Calibri" w:cs="Calibri"/>
          <w:noProof/>
        </w:rPr>
        <w:lastRenderedPageBreak/>
        <w:drawing>
          <wp:inline distT="0" distB="0" distL="0" distR="0" wp14:anchorId="21771BD0" wp14:editId="61BA7D3D">
            <wp:extent cx="5759450" cy="4311015"/>
            <wp:effectExtent l="0" t="0" r="0" b="0"/>
            <wp:docPr id="103611807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4311015"/>
                    </a:xfrm>
                    <a:prstGeom prst="rect">
                      <a:avLst/>
                    </a:prstGeom>
                    <a:noFill/>
                    <a:ln>
                      <a:noFill/>
                    </a:ln>
                  </pic:spPr>
                </pic:pic>
              </a:graphicData>
            </a:graphic>
          </wp:inline>
        </w:drawing>
      </w:r>
    </w:p>
    <w:p w14:paraId="00F37769" w14:textId="071CCBD4" w:rsidR="008D6C83" w:rsidRPr="008D6C83" w:rsidRDefault="008D6C83" w:rsidP="008D6C83">
      <w:pPr>
        <w:pStyle w:val="Legenda"/>
        <w:spacing w:after="0"/>
        <w:jc w:val="center"/>
        <w:rPr>
          <w:rFonts w:ascii="Calibri" w:hAnsi="Calibri" w:cs="Calibri"/>
        </w:rPr>
      </w:pPr>
      <w:r w:rsidRPr="008D6C83">
        <w:rPr>
          <w:rFonts w:ascii="Calibri" w:hAnsi="Calibri" w:cs="Calibri"/>
        </w:rPr>
        <w:t xml:space="preserve">Rysunek </w:t>
      </w:r>
      <w:r w:rsidRPr="008D6C83">
        <w:rPr>
          <w:rFonts w:ascii="Calibri" w:hAnsi="Calibri" w:cs="Calibri"/>
        </w:rPr>
        <w:fldChar w:fldCharType="begin"/>
      </w:r>
      <w:r w:rsidRPr="008D6C83">
        <w:rPr>
          <w:rFonts w:ascii="Calibri" w:hAnsi="Calibri" w:cs="Calibri"/>
        </w:rPr>
        <w:instrText xml:space="preserve"> SEQ Rysunek \* ARABIC </w:instrText>
      </w:r>
      <w:r w:rsidRPr="008D6C83">
        <w:rPr>
          <w:rFonts w:ascii="Calibri" w:hAnsi="Calibri" w:cs="Calibri"/>
        </w:rPr>
        <w:fldChar w:fldCharType="separate"/>
      </w:r>
      <w:r w:rsidR="005871C7">
        <w:rPr>
          <w:rFonts w:ascii="Calibri" w:hAnsi="Calibri" w:cs="Calibri"/>
          <w:noProof/>
        </w:rPr>
        <w:t>15</w:t>
      </w:r>
      <w:r w:rsidRPr="008D6C83">
        <w:rPr>
          <w:rFonts w:ascii="Calibri" w:hAnsi="Calibri" w:cs="Calibri"/>
        </w:rPr>
        <w:fldChar w:fldCharType="end"/>
      </w:r>
      <w:r w:rsidRPr="008D6C83">
        <w:rPr>
          <w:rFonts w:ascii="Calibri" w:hAnsi="Calibri" w:cs="Calibri"/>
        </w:rPr>
        <w:t>. Prace konkursowe we Frampolu.</w:t>
      </w:r>
    </w:p>
    <w:p w14:paraId="51C3E0FC" w14:textId="77777777" w:rsidR="008D6C83" w:rsidRPr="008D6C83" w:rsidRDefault="008D6C83" w:rsidP="008D6C83">
      <w:pPr>
        <w:jc w:val="center"/>
        <w:rPr>
          <w:rFonts w:ascii="Calibri" w:hAnsi="Calibri" w:cs="Calibri"/>
          <w:sz w:val="18"/>
          <w:szCs w:val="18"/>
        </w:rPr>
      </w:pPr>
      <w:r w:rsidRPr="008D6C83">
        <w:rPr>
          <w:rFonts w:ascii="Calibri" w:hAnsi="Calibri" w:cs="Calibri"/>
          <w:sz w:val="18"/>
          <w:szCs w:val="18"/>
        </w:rPr>
        <w:t>Źródło: zbiory własne</w:t>
      </w:r>
    </w:p>
    <w:p w14:paraId="4D996F38" w14:textId="77777777" w:rsidR="008D6C83" w:rsidRPr="008D6C83" w:rsidRDefault="008D6C83" w:rsidP="008D6C83">
      <w:pPr>
        <w:rPr>
          <w:rFonts w:ascii="Calibri" w:hAnsi="Calibri" w:cs="Calibri"/>
        </w:rPr>
      </w:pPr>
    </w:p>
    <w:p w14:paraId="3A42851C" w14:textId="77777777" w:rsidR="008D6C83" w:rsidRDefault="008D6C83" w:rsidP="008D6C83">
      <w:pPr>
        <w:keepNext/>
        <w:spacing w:after="0"/>
      </w:pPr>
      <w:r w:rsidRPr="008D6C83">
        <w:rPr>
          <w:rFonts w:ascii="Calibri" w:hAnsi="Calibri" w:cs="Calibri"/>
          <w:noProof/>
        </w:rPr>
        <w:lastRenderedPageBreak/>
        <w:drawing>
          <wp:inline distT="0" distB="0" distL="0" distR="0" wp14:anchorId="035A743F" wp14:editId="2EC1F400">
            <wp:extent cx="5759450" cy="4311015"/>
            <wp:effectExtent l="0" t="0" r="0" b="0"/>
            <wp:docPr id="192547037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4311015"/>
                    </a:xfrm>
                    <a:prstGeom prst="rect">
                      <a:avLst/>
                    </a:prstGeom>
                    <a:noFill/>
                    <a:ln>
                      <a:noFill/>
                    </a:ln>
                  </pic:spPr>
                </pic:pic>
              </a:graphicData>
            </a:graphic>
          </wp:inline>
        </w:drawing>
      </w:r>
    </w:p>
    <w:p w14:paraId="44B97D1F" w14:textId="1A1A48A8" w:rsidR="008D6C83" w:rsidRPr="008D6C83" w:rsidRDefault="008D6C83" w:rsidP="008D6C83">
      <w:pPr>
        <w:pStyle w:val="Legenda"/>
        <w:spacing w:after="0"/>
        <w:jc w:val="center"/>
        <w:rPr>
          <w:rFonts w:ascii="Calibri" w:hAnsi="Calibri" w:cs="Calibri"/>
        </w:rPr>
      </w:pPr>
      <w:r w:rsidRPr="008D6C83">
        <w:rPr>
          <w:rFonts w:ascii="Calibri" w:hAnsi="Calibri" w:cs="Calibri"/>
        </w:rPr>
        <w:t xml:space="preserve">Rysunek </w:t>
      </w:r>
      <w:r w:rsidRPr="008D6C83">
        <w:rPr>
          <w:rFonts w:ascii="Calibri" w:hAnsi="Calibri" w:cs="Calibri"/>
        </w:rPr>
        <w:fldChar w:fldCharType="begin"/>
      </w:r>
      <w:r w:rsidRPr="008D6C83">
        <w:rPr>
          <w:rFonts w:ascii="Calibri" w:hAnsi="Calibri" w:cs="Calibri"/>
        </w:rPr>
        <w:instrText xml:space="preserve"> SEQ Rysunek \* ARABIC </w:instrText>
      </w:r>
      <w:r w:rsidRPr="008D6C83">
        <w:rPr>
          <w:rFonts w:ascii="Calibri" w:hAnsi="Calibri" w:cs="Calibri"/>
        </w:rPr>
        <w:fldChar w:fldCharType="separate"/>
      </w:r>
      <w:r w:rsidR="005871C7">
        <w:rPr>
          <w:rFonts w:ascii="Calibri" w:hAnsi="Calibri" w:cs="Calibri"/>
          <w:noProof/>
        </w:rPr>
        <w:t>16</w:t>
      </w:r>
      <w:r w:rsidRPr="008D6C83">
        <w:rPr>
          <w:rFonts w:ascii="Calibri" w:hAnsi="Calibri" w:cs="Calibri"/>
        </w:rPr>
        <w:fldChar w:fldCharType="end"/>
      </w:r>
      <w:r w:rsidRPr="008D6C83">
        <w:rPr>
          <w:rFonts w:ascii="Calibri" w:hAnsi="Calibri" w:cs="Calibri"/>
        </w:rPr>
        <w:t>.</w:t>
      </w:r>
      <w:r>
        <w:t xml:space="preserve"> </w:t>
      </w:r>
      <w:r w:rsidRPr="008D6C83">
        <w:rPr>
          <w:rFonts w:ascii="Calibri" w:hAnsi="Calibri" w:cs="Calibri"/>
        </w:rPr>
        <w:t>Prace konkursowe we Frampolu.</w:t>
      </w:r>
    </w:p>
    <w:p w14:paraId="1B01D4FF" w14:textId="77777777" w:rsidR="008D6C83" w:rsidRPr="008D6C83" w:rsidRDefault="008D6C83" w:rsidP="008D6C83">
      <w:pPr>
        <w:jc w:val="center"/>
        <w:rPr>
          <w:rFonts w:ascii="Calibri" w:hAnsi="Calibri" w:cs="Calibri"/>
          <w:sz w:val="18"/>
          <w:szCs w:val="18"/>
        </w:rPr>
      </w:pPr>
      <w:r w:rsidRPr="008D6C83">
        <w:rPr>
          <w:rFonts w:ascii="Calibri" w:hAnsi="Calibri" w:cs="Calibri"/>
          <w:sz w:val="18"/>
          <w:szCs w:val="18"/>
        </w:rPr>
        <w:t>Źródło: zbiory własne</w:t>
      </w:r>
    </w:p>
    <w:p w14:paraId="087C56EE" w14:textId="38ADCB61" w:rsidR="00E71D01" w:rsidRPr="008D6C83" w:rsidRDefault="00E71D01" w:rsidP="00D93EF3">
      <w:pPr>
        <w:pStyle w:val="Nagwek3"/>
        <w:numPr>
          <w:ilvl w:val="0"/>
          <w:numId w:val="1"/>
        </w:numPr>
        <w:ind w:left="714" w:hanging="357"/>
        <w:rPr>
          <w:rFonts w:ascii="Calibri" w:hAnsi="Calibri" w:cs="Calibri"/>
        </w:rPr>
      </w:pPr>
      <w:r w:rsidRPr="008D6C83">
        <w:rPr>
          <w:rFonts w:ascii="Calibri" w:hAnsi="Calibri" w:cs="Calibri"/>
        </w:rPr>
        <w:t>Wyłożenie projektu do publicznego wglądu</w:t>
      </w:r>
    </w:p>
    <w:p w14:paraId="3E280839" w14:textId="77777777" w:rsidR="00E71D01" w:rsidRPr="008D6C83" w:rsidRDefault="00E71D01" w:rsidP="00E71D01">
      <w:pPr>
        <w:jc w:val="both"/>
        <w:rPr>
          <w:rFonts w:ascii="Calibri" w:hAnsi="Calibri" w:cs="Calibri"/>
          <w:lang w:eastAsia="en-GB"/>
        </w:rPr>
      </w:pPr>
      <w:r w:rsidRPr="008D6C83">
        <w:rPr>
          <w:rFonts w:ascii="Calibri" w:hAnsi="Calibri" w:cs="Calibri"/>
          <w:lang w:eastAsia="en-GB"/>
        </w:rPr>
        <w:t>Działając zgodnie z zapisami art. 39 ustawy z dnia 3 października 2008 r. o udostępnianiu informacji o środowisku i jego ochronie, udziale społeczeństwa w ochronie środowiska oraz o ocenach oddziaływania na środowisko (Dz.U. z 2024 r., poz. 1112 t.j.), wyłożono projekt do publicznego wglądu.</w:t>
      </w:r>
    </w:p>
    <w:p w14:paraId="20D05192" w14:textId="229EC2D2" w:rsidR="00E71D01" w:rsidRPr="008D6C83" w:rsidRDefault="00E71D01" w:rsidP="00E71D01">
      <w:pPr>
        <w:jc w:val="both"/>
        <w:rPr>
          <w:rFonts w:ascii="Calibri" w:hAnsi="Calibri" w:cs="Calibri"/>
        </w:rPr>
      </w:pPr>
      <w:r w:rsidRPr="008D6C83">
        <w:rPr>
          <w:rFonts w:ascii="Calibri" w:hAnsi="Calibri" w:cs="Calibri"/>
        </w:rPr>
        <w:t xml:space="preserve">W dniu </w:t>
      </w:r>
      <w:r w:rsidR="001B57D4" w:rsidRPr="008D6C83">
        <w:rPr>
          <w:rFonts w:ascii="Calibri" w:hAnsi="Calibri" w:cs="Calibri"/>
        </w:rPr>
        <w:t>7</w:t>
      </w:r>
      <w:r w:rsidR="00957C65" w:rsidRPr="008D6C83">
        <w:rPr>
          <w:rFonts w:ascii="Calibri" w:hAnsi="Calibri" w:cs="Calibri"/>
        </w:rPr>
        <w:t xml:space="preserve"> października</w:t>
      </w:r>
      <w:r w:rsidRPr="008D6C83">
        <w:rPr>
          <w:rFonts w:ascii="Calibri" w:hAnsi="Calibri" w:cs="Calibri"/>
        </w:rPr>
        <w:t xml:space="preserve"> 2024 r. zawiadomiono o </w:t>
      </w:r>
      <w:r w:rsidR="00957C65" w:rsidRPr="008D6C83">
        <w:rPr>
          <w:rFonts w:ascii="Calibri" w:hAnsi="Calibri" w:cs="Calibri"/>
        </w:rPr>
        <w:t>rozpoczęciu konsultacji</w:t>
      </w:r>
      <w:r w:rsidRPr="008D6C83">
        <w:rPr>
          <w:rFonts w:ascii="Calibri" w:hAnsi="Calibri" w:cs="Calibri"/>
        </w:rPr>
        <w:t xml:space="preserve"> projektu dokumentu pn.: </w:t>
      </w:r>
      <w:r w:rsidRPr="008D6C83">
        <w:rPr>
          <w:rFonts w:ascii="Calibri" w:hAnsi="Calibri" w:cs="Calibri"/>
          <w:i/>
          <w:iCs/>
        </w:rPr>
        <w:t xml:space="preserve">„Plan adaptacji do zmian klimatu dla </w:t>
      </w:r>
      <w:r w:rsidR="00957C65" w:rsidRPr="008D6C83">
        <w:rPr>
          <w:rFonts w:ascii="Calibri" w:hAnsi="Calibri" w:cs="Calibri"/>
          <w:i/>
          <w:iCs/>
        </w:rPr>
        <w:t>miasta Frampol</w:t>
      </w:r>
      <w:r w:rsidRPr="008D6C83">
        <w:rPr>
          <w:rFonts w:ascii="Calibri" w:hAnsi="Calibri" w:cs="Calibri"/>
          <w:i/>
          <w:iCs/>
        </w:rPr>
        <w:t xml:space="preserve">” </w:t>
      </w:r>
      <w:r w:rsidRPr="008D6C83">
        <w:rPr>
          <w:rFonts w:ascii="Calibri" w:hAnsi="Calibri" w:cs="Calibri"/>
        </w:rPr>
        <w:t xml:space="preserve">oraz o możliwości zapoznania się z treścią dokumentu </w:t>
      </w:r>
      <w:r w:rsidR="00957C65" w:rsidRPr="008D6C83">
        <w:rPr>
          <w:rFonts w:ascii="Calibri" w:hAnsi="Calibri" w:cs="Calibri"/>
        </w:rPr>
        <w:t>w wersji papierowej</w:t>
      </w:r>
      <w:r w:rsidRPr="008D6C83">
        <w:rPr>
          <w:rFonts w:ascii="Calibri" w:hAnsi="Calibri" w:cs="Calibri"/>
        </w:rPr>
        <w:t xml:space="preserve"> </w:t>
      </w:r>
      <w:r w:rsidR="00957C65" w:rsidRPr="008D6C83">
        <w:rPr>
          <w:rFonts w:ascii="Calibri" w:hAnsi="Calibri" w:cs="Calibri"/>
        </w:rPr>
        <w:t>w budynku Urzędu Miejskiego we Frampolu, w Referacie Gospodarki Komunalnej, Inwestycji i Budownictwa, ul. Zamojska 13, we Frampolu w pokoju nr 2.18 (I piętro)</w:t>
      </w:r>
      <w:r w:rsidRPr="008D6C83">
        <w:rPr>
          <w:rFonts w:ascii="Calibri" w:hAnsi="Calibri" w:cs="Calibri"/>
        </w:rPr>
        <w:t xml:space="preserve"> w godzinach urzędowania oraz na stronie Biuletynu Informacji Publicznej </w:t>
      </w:r>
      <w:r w:rsidR="00AA1ACB" w:rsidRPr="008D6C83">
        <w:rPr>
          <w:rFonts w:ascii="Calibri" w:hAnsi="Calibri" w:cs="Calibri"/>
        </w:rPr>
        <w:t>Urzędu Gminy Frampol</w:t>
      </w:r>
      <w:r w:rsidRPr="008D6C83">
        <w:rPr>
          <w:rFonts w:ascii="Calibri" w:hAnsi="Calibri" w:cs="Calibri"/>
        </w:rPr>
        <w:t xml:space="preserve"> (</w:t>
      </w:r>
      <w:r w:rsidR="00AA1ACB" w:rsidRPr="008D6C83">
        <w:rPr>
          <w:rFonts w:ascii="Calibri" w:hAnsi="Calibri" w:cs="Calibri"/>
        </w:rPr>
        <w:t>https://umframpol.bip.lubelskie.pl/</w:t>
      </w:r>
      <w:r w:rsidRPr="008D6C83">
        <w:rPr>
          <w:rFonts w:ascii="Calibri" w:hAnsi="Calibri" w:cs="Calibri"/>
        </w:rPr>
        <w:t xml:space="preserve">) i na stronie internetowej </w:t>
      </w:r>
      <w:r w:rsidR="00AA1ACB" w:rsidRPr="008D6C83">
        <w:rPr>
          <w:rFonts w:ascii="Calibri" w:hAnsi="Calibri" w:cs="Calibri"/>
        </w:rPr>
        <w:t xml:space="preserve">Urzędu Gminy Frampol </w:t>
      </w:r>
      <w:r w:rsidRPr="008D6C83">
        <w:rPr>
          <w:rFonts w:ascii="Calibri" w:hAnsi="Calibri" w:cs="Calibri"/>
        </w:rPr>
        <w:t>(</w:t>
      </w:r>
      <w:r w:rsidR="00AA1ACB" w:rsidRPr="008D6C83">
        <w:rPr>
          <w:rFonts w:ascii="Calibri" w:hAnsi="Calibri" w:cs="Calibri"/>
        </w:rPr>
        <w:t>https://frampol.pl/</w:t>
      </w:r>
      <w:r w:rsidRPr="008D6C83">
        <w:rPr>
          <w:rFonts w:ascii="Calibri" w:hAnsi="Calibri" w:cs="Calibri"/>
        </w:rPr>
        <w:t>).</w:t>
      </w:r>
    </w:p>
    <w:p w14:paraId="44CE5382" w14:textId="77777777" w:rsidR="00AA1ACB" w:rsidRPr="008D6C83" w:rsidRDefault="00E71D01" w:rsidP="00AA1ACB">
      <w:pPr>
        <w:spacing w:after="0"/>
        <w:jc w:val="both"/>
        <w:rPr>
          <w:rFonts w:ascii="Calibri" w:hAnsi="Calibri" w:cs="Calibri"/>
        </w:rPr>
      </w:pPr>
      <w:r w:rsidRPr="008D6C83">
        <w:rPr>
          <w:rFonts w:ascii="Calibri" w:hAnsi="Calibri" w:cs="Calibri"/>
        </w:rPr>
        <w:t xml:space="preserve">Uwagi i wnioski należało składać w terminie od </w:t>
      </w:r>
      <w:r w:rsidR="00AA1ACB" w:rsidRPr="008D6C83">
        <w:rPr>
          <w:rFonts w:ascii="Calibri" w:hAnsi="Calibri" w:cs="Calibri"/>
        </w:rPr>
        <w:t>08.10</w:t>
      </w:r>
      <w:r w:rsidRPr="008D6C83">
        <w:rPr>
          <w:rFonts w:ascii="Calibri" w:hAnsi="Calibri" w:cs="Calibri"/>
        </w:rPr>
        <w:t xml:space="preserve">.2024 r. do </w:t>
      </w:r>
      <w:r w:rsidR="00AA1ACB" w:rsidRPr="008D6C83">
        <w:rPr>
          <w:rFonts w:ascii="Calibri" w:hAnsi="Calibri" w:cs="Calibri"/>
        </w:rPr>
        <w:t>31.10</w:t>
      </w:r>
      <w:r w:rsidRPr="008D6C83">
        <w:rPr>
          <w:rFonts w:ascii="Calibri" w:hAnsi="Calibri" w:cs="Calibri"/>
        </w:rPr>
        <w:t xml:space="preserve">.2024 r. </w:t>
      </w:r>
      <w:r w:rsidR="00AA1ACB" w:rsidRPr="008D6C83">
        <w:rPr>
          <w:rFonts w:ascii="Calibri" w:hAnsi="Calibri" w:cs="Calibri"/>
        </w:rPr>
        <w:t>za pomocą załączonego edytowalnego formularza zgłaszania uwag w następujących formach:</w:t>
      </w:r>
    </w:p>
    <w:p w14:paraId="3A6670E7" w14:textId="3D2C6870" w:rsidR="00AA1ACB" w:rsidRPr="008D6C83" w:rsidRDefault="00AA1ACB" w:rsidP="00AA1ACB">
      <w:pPr>
        <w:pStyle w:val="Akapitzlist"/>
        <w:numPr>
          <w:ilvl w:val="0"/>
          <w:numId w:val="9"/>
        </w:numPr>
        <w:spacing w:after="0"/>
        <w:jc w:val="both"/>
        <w:rPr>
          <w:rFonts w:ascii="Calibri" w:hAnsi="Calibri" w:cs="Calibri"/>
        </w:rPr>
      </w:pPr>
      <w:r w:rsidRPr="008D6C83">
        <w:rPr>
          <w:rFonts w:ascii="Calibri" w:hAnsi="Calibri" w:cs="Calibri"/>
        </w:rPr>
        <w:t>ustnie do protokołu w siedzibie urzędu,</w:t>
      </w:r>
    </w:p>
    <w:p w14:paraId="07061D1F" w14:textId="41604831" w:rsidR="00AA1ACB" w:rsidRPr="008D6C83" w:rsidRDefault="00AA1ACB" w:rsidP="00AA1ACB">
      <w:pPr>
        <w:pStyle w:val="Akapitzlist"/>
        <w:numPr>
          <w:ilvl w:val="0"/>
          <w:numId w:val="9"/>
        </w:numPr>
        <w:spacing w:after="0"/>
        <w:jc w:val="both"/>
        <w:rPr>
          <w:rFonts w:ascii="Calibri" w:hAnsi="Calibri" w:cs="Calibri"/>
        </w:rPr>
      </w:pPr>
      <w:r w:rsidRPr="008D6C83">
        <w:rPr>
          <w:rFonts w:ascii="Calibri" w:hAnsi="Calibri" w:cs="Calibri"/>
        </w:rPr>
        <w:t>za pomocą środków komunikacji elektronicznej na adres e-mail: umframpol@frampol.pl lub,</w:t>
      </w:r>
    </w:p>
    <w:p w14:paraId="6CC77EB7" w14:textId="3FA4AB4F" w:rsidR="00E71D01" w:rsidRPr="008D6C83" w:rsidRDefault="00AA1ACB" w:rsidP="00AA1ACB">
      <w:pPr>
        <w:pStyle w:val="Akapitzlist"/>
        <w:numPr>
          <w:ilvl w:val="0"/>
          <w:numId w:val="9"/>
        </w:numPr>
        <w:spacing w:after="0"/>
        <w:jc w:val="both"/>
        <w:rPr>
          <w:rFonts w:ascii="Calibri" w:hAnsi="Calibri" w:cs="Calibri"/>
        </w:rPr>
      </w:pPr>
      <w:r w:rsidRPr="008D6C83">
        <w:rPr>
          <w:rFonts w:ascii="Calibri" w:hAnsi="Calibri" w:cs="Calibri"/>
        </w:rPr>
        <w:t>w postaci papierowej złożonej na adres: Urząd Miejski we Frampolu ul. Radzięcka 8, 23-440 Frampol</w:t>
      </w:r>
      <w:r w:rsidR="001B57D4" w:rsidRPr="008D6C83">
        <w:rPr>
          <w:rFonts w:ascii="Calibri" w:hAnsi="Calibri" w:cs="Calibri"/>
        </w:rPr>
        <w:t>.</w:t>
      </w:r>
    </w:p>
    <w:p w14:paraId="5C598B9E" w14:textId="77777777" w:rsidR="00AA1ACB" w:rsidRPr="008D6C83" w:rsidRDefault="00AA1ACB" w:rsidP="00AA1ACB">
      <w:pPr>
        <w:pStyle w:val="Akapitzlist"/>
        <w:spacing w:after="0"/>
        <w:jc w:val="both"/>
        <w:rPr>
          <w:rFonts w:ascii="Calibri" w:hAnsi="Calibri" w:cs="Calibri"/>
        </w:rPr>
      </w:pPr>
    </w:p>
    <w:p w14:paraId="3C552559" w14:textId="77777777" w:rsidR="00E71D01" w:rsidRPr="008D6C83" w:rsidRDefault="00E71D01" w:rsidP="00E71D01">
      <w:pPr>
        <w:jc w:val="both"/>
        <w:rPr>
          <w:rFonts w:ascii="Calibri" w:hAnsi="Calibri" w:cs="Calibri"/>
        </w:rPr>
      </w:pPr>
      <w:r w:rsidRPr="008D6C83">
        <w:rPr>
          <w:rFonts w:ascii="Calibri" w:hAnsi="Calibri" w:cs="Calibri"/>
        </w:rPr>
        <w:t xml:space="preserve">W trakcie trwania konsultacji społecznych </w:t>
      </w:r>
      <w:r w:rsidRPr="008D6C83">
        <w:rPr>
          <w:rFonts w:ascii="Calibri" w:hAnsi="Calibri" w:cs="Calibri"/>
          <w:i/>
          <w:iCs/>
        </w:rPr>
        <w:t xml:space="preserve">Planu Adaptacji </w:t>
      </w:r>
      <w:r w:rsidRPr="008D6C83">
        <w:rPr>
          <w:rFonts w:ascii="Calibri" w:hAnsi="Calibri" w:cs="Calibri"/>
        </w:rPr>
        <w:t>nie wpłynęły żadne wnioski i uwagi.</w:t>
      </w:r>
    </w:p>
    <w:p w14:paraId="36E8058E" w14:textId="42711D42" w:rsidR="003A07ED" w:rsidRPr="008D6C83" w:rsidRDefault="003A07ED" w:rsidP="00D93EF3">
      <w:pPr>
        <w:pStyle w:val="Nagwek3"/>
        <w:numPr>
          <w:ilvl w:val="0"/>
          <w:numId w:val="1"/>
        </w:numPr>
        <w:ind w:left="714" w:hanging="357"/>
        <w:rPr>
          <w:rFonts w:ascii="Calibri" w:hAnsi="Calibri" w:cs="Calibri"/>
        </w:rPr>
      </w:pPr>
      <w:r w:rsidRPr="008D6C83">
        <w:rPr>
          <w:rFonts w:ascii="Calibri" w:hAnsi="Calibri" w:cs="Calibri"/>
        </w:rPr>
        <w:lastRenderedPageBreak/>
        <w:t>Szkolenie w zakresie opcji adaptacyjnych</w:t>
      </w:r>
    </w:p>
    <w:p w14:paraId="330A7D1D" w14:textId="4C73B77C" w:rsidR="003C51C8" w:rsidRPr="008D6C83" w:rsidRDefault="00C916F1" w:rsidP="00C916F1">
      <w:pPr>
        <w:jc w:val="both"/>
        <w:rPr>
          <w:rFonts w:ascii="Calibri" w:hAnsi="Calibri" w:cs="Calibri"/>
        </w:rPr>
      </w:pPr>
      <w:r w:rsidRPr="008D6C83">
        <w:rPr>
          <w:rFonts w:ascii="Calibri" w:hAnsi="Calibri" w:cs="Calibri"/>
        </w:rPr>
        <w:t>Ostatnim elementem partycypacji społecznej w opracowaniu i wdrażaniu Miejskiego Planu Adaptacji było dwudniowe szkolenie w zakresie opcji adaptacji do skutków zmian klimaty dla osób dorosłych zamieszkałych lub prowadzących działalność w obszarze Gminy Frampol.</w:t>
      </w:r>
    </w:p>
    <w:p w14:paraId="20F9F793" w14:textId="3DB17905" w:rsidR="00C916F1" w:rsidRPr="008D6C83" w:rsidRDefault="00C916F1" w:rsidP="00C916F1">
      <w:pPr>
        <w:jc w:val="both"/>
        <w:rPr>
          <w:rFonts w:ascii="Calibri" w:hAnsi="Calibri" w:cs="Calibri"/>
        </w:rPr>
      </w:pPr>
      <w:r w:rsidRPr="008D6C83">
        <w:rPr>
          <w:rFonts w:ascii="Calibri" w:hAnsi="Calibri" w:cs="Calibri"/>
        </w:rPr>
        <w:t xml:space="preserve">Szkolenie odbyło się w dniach </w:t>
      </w:r>
      <w:r w:rsidR="005E4804">
        <w:rPr>
          <w:rFonts w:ascii="Calibri" w:hAnsi="Calibri" w:cs="Calibri"/>
        </w:rPr>
        <w:t>20-21</w:t>
      </w:r>
      <w:r w:rsidRPr="008D6C83">
        <w:rPr>
          <w:rFonts w:ascii="Calibri" w:hAnsi="Calibri" w:cs="Calibri"/>
        </w:rPr>
        <w:t xml:space="preserve"> listopada w budynku Urzędu Miejskiego we Frampolu.</w:t>
      </w:r>
      <w:r w:rsidR="00581C03" w:rsidRPr="008D6C83">
        <w:rPr>
          <w:rFonts w:ascii="Calibri" w:hAnsi="Calibri" w:cs="Calibri"/>
        </w:rPr>
        <w:t xml:space="preserve"> W spotkaniach wzięło udział 20 osób.</w:t>
      </w:r>
    </w:p>
    <w:p w14:paraId="670ADD07" w14:textId="4165EC4F" w:rsidR="00581C03" w:rsidRPr="008D6C83" w:rsidRDefault="00581C03" w:rsidP="00C916F1">
      <w:pPr>
        <w:jc w:val="both"/>
        <w:rPr>
          <w:rFonts w:ascii="Calibri" w:hAnsi="Calibri" w:cs="Calibri"/>
        </w:rPr>
      </w:pPr>
      <w:r w:rsidRPr="008D6C83">
        <w:rPr>
          <w:rFonts w:ascii="Calibri" w:hAnsi="Calibri" w:cs="Calibri"/>
        </w:rPr>
        <w:t>Główna tematyka szkolenia obejmowała zaprezentowanie dobrych praktyk, które każdy z uczestników spotkania może wprowadzić w codziennym życiu i niskim kosztem, tym samym przyczyniając się do procesu adaptacyjnego i mitygacyjnego miasta. Uczestnicy warsztatów podali również przykłady podejmowanych już działań, mających na celu zmniejszenie oddziaływania społeczeństwa na klimat i</w:t>
      </w:r>
      <w:r w:rsidR="00DC5AF9">
        <w:rPr>
          <w:rFonts w:ascii="Calibri" w:hAnsi="Calibri" w:cs="Calibri"/>
        </w:rPr>
        <w:t> </w:t>
      </w:r>
      <w:r w:rsidRPr="008D6C83">
        <w:rPr>
          <w:rFonts w:ascii="Calibri" w:hAnsi="Calibri" w:cs="Calibri"/>
        </w:rPr>
        <w:t>środowisko.</w:t>
      </w:r>
      <w:r w:rsidR="00F402EA" w:rsidRPr="008D6C83">
        <w:rPr>
          <w:rFonts w:ascii="Calibri" w:hAnsi="Calibri" w:cs="Calibri"/>
        </w:rPr>
        <w:t xml:space="preserve"> Takimi działaniami mogą być np. retencjonowanie wody, oszczędzanie energii elektrycznej czy wybór transportu publicznego zamiast indywidualnego.</w:t>
      </w:r>
    </w:p>
    <w:p w14:paraId="29D0F071" w14:textId="32D0C3D3" w:rsidR="00581C03" w:rsidRDefault="00581C03" w:rsidP="00C916F1">
      <w:pPr>
        <w:jc w:val="both"/>
        <w:rPr>
          <w:rFonts w:ascii="Calibri" w:hAnsi="Calibri" w:cs="Calibri"/>
        </w:rPr>
      </w:pPr>
      <w:r w:rsidRPr="008D6C83">
        <w:rPr>
          <w:rFonts w:ascii="Calibri" w:hAnsi="Calibri" w:cs="Calibri"/>
        </w:rPr>
        <w:t>Warsztaty miały na celu także upowszechnienie wiedzy</w:t>
      </w:r>
      <w:r w:rsidR="00F402EA" w:rsidRPr="008D6C83">
        <w:rPr>
          <w:rFonts w:ascii="Calibri" w:hAnsi="Calibri" w:cs="Calibri"/>
        </w:rPr>
        <w:t xml:space="preserve"> oraz</w:t>
      </w:r>
      <w:r w:rsidRPr="008D6C83">
        <w:rPr>
          <w:rFonts w:ascii="Calibri" w:hAnsi="Calibri" w:cs="Calibri"/>
        </w:rPr>
        <w:t xml:space="preserve"> zmianę postaw </w:t>
      </w:r>
      <w:r w:rsidR="00F402EA" w:rsidRPr="008D6C83">
        <w:rPr>
          <w:rFonts w:ascii="Calibri" w:hAnsi="Calibri" w:cs="Calibri"/>
        </w:rPr>
        <w:t>i</w:t>
      </w:r>
      <w:r w:rsidRPr="008D6C83">
        <w:rPr>
          <w:rFonts w:ascii="Calibri" w:hAnsi="Calibri" w:cs="Calibri"/>
        </w:rPr>
        <w:t xml:space="preserve"> zachowania społeczeństwa na rzecz adaptacji. </w:t>
      </w:r>
      <w:r w:rsidR="00F402EA" w:rsidRPr="008D6C83">
        <w:rPr>
          <w:rFonts w:ascii="Calibri" w:hAnsi="Calibri" w:cs="Calibri"/>
        </w:rPr>
        <w:t>Dyskutowano o możliwościach rozmowy na temat zachodzących zmian klimatu, celem rozpowszechniania wiedzy na temat działań adaptacyjnych. W efekcie uczestnicy powinni nabrać umiejętności sprawnego argumentowania zasadności działań adaptacyjnych, tym samym popularyzując tę wiedzę wśród społeczeństwa miasta.</w:t>
      </w:r>
    </w:p>
    <w:p w14:paraId="20D193C4" w14:textId="77777777" w:rsidR="005871C7" w:rsidRDefault="005871C7" w:rsidP="005871C7">
      <w:pPr>
        <w:keepNext/>
        <w:spacing w:after="0"/>
        <w:jc w:val="both"/>
      </w:pPr>
      <w:r>
        <w:rPr>
          <w:rFonts w:ascii="Calibri" w:hAnsi="Calibri" w:cs="Calibri"/>
          <w:noProof/>
        </w:rPr>
        <w:drawing>
          <wp:inline distT="0" distB="0" distL="0" distR="0" wp14:anchorId="6C45576A" wp14:editId="5C7C7C85">
            <wp:extent cx="5759450" cy="3241675"/>
            <wp:effectExtent l="0" t="0" r="0" b="0"/>
            <wp:docPr id="119277470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9450" cy="3241675"/>
                    </a:xfrm>
                    <a:prstGeom prst="rect">
                      <a:avLst/>
                    </a:prstGeom>
                    <a:noFill/>
                    <a:ln>
                      <a:noFill/>
                    </a:ln>
                  </pic:spPr>
                </pic:pic>
              </a:graphicData>
            </a:graphic>
          </wp:inline>
        </w:drawing>
      </w:r>
    </w:p>
    <w:p w14:paraId="4229A118" w14:textId="7BE75311" w:rsidR="008D6C83" w:rsidRDefault="005871C7" w:rsidP="005871C7">
      <w:pPr>
        <w:pStyle w:val="Legenda"/>
        <w:spacing w:after="0"/>
        <w:jc w:val="center"/>
      </w:pPr>
      <w:r>
        <w:t xml:space="preserve">Rysunek </w:t>
      </w:r>
      <w:fldSimple w:instr=" SEQ Rysunek \* ARABIC ">
        <w:r>
          <w:rPr>
            <w:noProof/>
          </w:rPr>
          <w:t>17</w:t>
        </w:r>
      </w:fldSimple>
      <w:r>
        <w:t>. Uczestnicy szkolenia w zakresie opcji adaptacyjnych we Frampolu.</w:t>
      </w:r>
    </w:p>
    <w:p w14:paraId="11B0D317" w14:textId="77777777" w:rsidR="005871C7" w:rsidRPr="008D6C83" w:rsidRDefault="005871C7" w:rsidP="005871C7">
      <w:pPr>
        <w:spacing w:after="0"/>
        <w:jc w:val="center"/>
        <w:rPr>
          <w:rFonts w:ascii="Calibri" w:hAnsi="Calibri" w:cs="Calibri"/>
          <w:sz w:val="18"/>
          <w:szCs w:val="18"/>
        </w:rPr>
      </w:pPr>
      <w:r w:rsidRPr="008D6C83">
        <w:rPr>
          <w:rFonts w:ascii="Calibri" w:hAnsi="Calibri" w:cs="Calibri"/>
          <w:sz w:val="18"/>
          <w:szCs w:val="18"/>
        </w:rPr>
        <w:t>Źródło: zbiory własne</w:t>
      </w:r>
    </w:p>
    <w:p w14:paraId="3AEF3351" w14:textId="77777777" w:rsidR="005871C7" w:rsidRPr="005871C7" w:rsidRDefault="005871C7" w:rsidP="005871C7"/>
    <w:sectPr w:rsidR="005871C7" w:rsidRPr="005871C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9EF8CC" w14:textId="77777777" w:rsidR="00E722B6" w:rsidRPr="00C00274" w:rsidRDefault="00E722B6" w:rsidP="003A07ED">
      <w:pPr>
        <w:spacing w:after="0" w:line="240" w:lineRule="auto"/>
      </w:pPr>
      <w:r w:rsidRPr="00C00274">
        <w:separator/>
      </w:r>
    </w:p>
  </w:endnote>
  <w:endnote w:type="continuationSeparator" w:id="0">
    <w:p w14:paraId="581EA85C" w14:textId="77777777" w:rsidR="00E722B6" w:rsidRPr="00C00274" w:rsidRDefault="00E722B6" w:rsidP="003A07ED">
      <w:pPr>
        <w:spacing w:after="0" w:line="240" w:lineRule="auto"/>
      </w:pPr>
      <w:r w:rsidRPr="00C0027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EE"/>
    <w:family w:val="roman"/>
    <w:pitch w:val="variable"/>
    <w:sig w:usb0="E0002EFF" w:usb1="C000785B" w:usb2="00000009" w:usb3="00000000" w:csb0="000001FF" w:csb1="00000000"/>
  </w:font>
  <w:font w:name="Courier New">
    <w:altName w:val="Courier New PSMT"/>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Calibri" w:hAnsi="Calibri" w:cs="Calibri"/>
      </w:rPr>
      <w:id w:val="2129038504"/>
      <w:docPartObj>
        <w:docPartGallery w:val="Page Numbers (Bottom of Page)"/>
        <w:docPartUnique/>
      </w:docPartObj>
    </w:sdtPr>
    <w:sdtContent>
      <w:p w14:paraId="14E3EEB3" w14:textId="3116C3BA" w:rsidR="00D93EF3" w:rsidRPr="00E73C6C" w:rsidRDefault="00D93EF3" w:rsidP="00D93EF3">
        <w:pPr>
          <w:pStyle w:val="Stopka"/>
          <w:jc w:val="center"/>
          <w:rPr>
            <w:rFonts w:ascii="Calibri" w:hAnsi="Calibri" w:cs="Calibri"/>
          </w:rPr>
        </w:pPr>
        <w:r w:rsidRPr="00E73C6C">
          <w:rPr>
            <w:rFonts w:ascii="Calibri" w:hAnsi="Calibri" w:cs="Calibri"/>
          </w:rPr>
          <w:fldChar w:fldCharType="begin"/>
        </w:r>
        <w:r w:rsidRPr="00E73C6C">
          <w:rPr>
            <w:rFonts w:ascii="Calibri" w:hAnsi="Calibri" w:cs="Calibri"/>
          </w:rPr>
          <w:instrText>PAGE   \* MERGEFORMAT</w:instrText>
        </w:r>
        <w:r w:rsidRPr="00E73C6C">
          <w:rPr>
            <w:rFonts w:ascii="Calibri" w:hAnsi="Calibri" w:cs="Calibri"/>
          </w:rPr>
          <w:fldChar w:fldCharType="separate"/>
        </w:r>
        <w:r w:rsidRPr="00E73C6C">
          <w:rPr>
            <w:rFonts w:ascii="Calibri" w:hAnsi="Calibri" w:cs="Calibri"/>
          </w:rPr>
          <w:t>2</w:t>
        </w:r>
        <w:r w:rsidRPr="00E73C6C">
          <w:rPr>
            <w:rFonts w:ascii="Calibri" w:hAnsi="Calibri" w:cs="Calibri"/>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F3FDA0" w14:textId="77777777" w:rsidR="00E722B6" w:rsidRPr="00C00274" w:rsidRDefault="00E722B6" w:rsidP="003A07ED">
      <w:pPr>
        <w:spacing w:after="0" w:line="240" w:lineRule="auto"/>
      </w:pPr>
      <w:r w:rsidRPr="00C00274">
        <w:separator/>
      </w:r>
    </w:p>
  </w:footnote>
  <w:footnote w:type="continuationSeparator" w:id="0">
    <w:p w14:paraId="09CE0164" w14:textId="77777777" w:rsidR="00E722B6" w:rsidRPr="00C00274" w:rsidRDefault="00E722B6" w:rsidP="003A07ED">
      <w:pPr>
        <w:spacing w:after="0" w:line="240" w:lineRule="auto"/>
      </w:pPr>
      <w:r w:rsidRPr="00C0027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B80234" w14:textId="0324CFCC" w:rsidR="003A07ED" w:rsidRPr="00C00274" w:rsidRDefault="003A07ED" w:rsidP="00427975">
    <w:pPr>
      <w:pStyle w:val="Nagwek"/>
      <w:jc w:val="center"/>
    </w:pPr>
    <w:r w:rsidRPr="00C00274">
      <w:rPr>
        <w:noProof/>
      </w:rPr>
      <w:drawing>
        <wp:inline distT="0" distB="0" distL="0" distR="0" wp14:anchorId="7C175BC0" wp14:editId="238A13C2">
          <wp:extent cx="5711825" cy="605790"/>
          <wp:effectExtent l="0" t="0" r="3175" b="3810"/>
          <wp:docPr id="174800784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1825" cy="60579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E6AA554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7C362D4"/>
    <w:multiLevelType w:val="hybridMultilevel"/>
    <w:tmpl w:val="5128CF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980132D"/>
    <w:multiLevelType w:val="hybridMultilevel"/>
    <w:tmpl w:val="D2489C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0B24049"/>
    <w:multiLevelType w:val="hybridMultilevel"/>
    <w:tmpl w:val="CA0810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1CA6CDE"/>
    <w:multiLevelType w:val="hybridMultilevel"/>
    <w:tmpl w:val="B0ECC4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36FF247B"/>
    <w:multiLevelType w:val="hybridMultilevel"/>
    <w:tmpl w:val="8EEEE2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4EEB4099"/>
    <w:multiLevelType w:val="hybridMultilevel"/>
    <w:tmpl w:val="E61424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5199173F"/>
    <w:multiLevelType w:val="hybridMultilevel"/>
    <w:tmpl w:val="A47008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53EA6DAC"/>
    <w:multiLevelType w:val="hybridMultilevel"/>
    <w:tmpl w:val="78E09E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5AC91D09"/>
    <w:multiLevelType w:val="hybridMultilevel"/>
    <w:tmpl w:val="50DA43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71993984"/>
    <w:multiLevelType w:val="hybridMultilevel"/>
    <w:tmpl w:val="69FC4A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7D7D7CB6"/>
    <w:multiLevelType w:val="hybridMultilevel"/>
    <w:tmpl w:val="F7507F3C"/>
    <w:lvl w:ilvl="0" w:tplc="88A474A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847062119">
    <w:abstractNumId w:val="5"/>
  </w:num>
  <w:num w:numId="2" w16cid:durableId="342903994">
    <w:abstractNumId w:val="6"/>
  </w:num>
  <w:num w:numId="3" w16cid:durableId="767316176">
    <w:abstractNumId w:val="1"/>
  </w:num>
  <w:num w:numId="4" w16cid:durableId="614947745">
    <w:abstractNumId w:val="2"/>
  </w:num>
  <w:num w:numId="5" w16cid:durableId="316540841">
    <w:abstractNumId w:val="3"/>
  </w:num>
  <w:num w:numId="6" w16cid:durableId="587807039">
    <w:abstractNumId w:val="9"/>
  </w:num>
  <w:num w:numId="7" w16cid:durableId="149830631">
    <w:abstractNumId w:val="8"/>
  </w:num>
  <w:num w:numId="8" w16cid:durableId="1489514438">
    <w:abstractNumId w:val="10"/>
  </w:num>
  <w:num w:numId="9" w16cid:durableId="330763304">
    <w:abstractNumId w:val="11"/>
  </w:num>
  <w:num w:numId="10" w16cid:durableId="1985236268">
    <w:abstractNumId w:val="7"/>
  </w:num>
  <w:num w:numId="11" w16cid:durableId="1661538882">
    <w:abstractNumId w:val="4"/>
  </w:num>
  <w:num w:numId="12" w16cid:durableId="19745561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07ED"/>
    <w:rsid w:val="00000BAA"/>
    <w:rsid w:val="000303CA"/>
    <w:rsid w:val="00047907"/>
    <w:rsid w:val="00065C0A"/>
    <w:rsid w:val="00066800"/>
    <w:rsid w:val="0009042C"/>
    <w:rsid w:val="000E1159"/>
    <w:rsid w:val="000F2731"/>
    <w:rsid w:val="00145598"/>
    <w:rsid w:val="00154A80"/>
    <w:rsid w:val="00184423"/>
    <w:rsid w:val="001962F6"/>
    <w:rsid w:val="001B23CE"/>
    <w:rsid w:val="001B57D4"/>
    <w:rsid w:val="001C0EE4"/>
    <w:rsid w:val="001E16CE"/>
    <w:rsid w:val="002010FA"/>
    <w:rsid w:val="0020224C"/>
    <w:rsid w:val="0022174E"/>
    <w:rsid w:val="00224A19"/>
    <w:rsid w:val="00267879"/>
    <w:rsid w:val="002714F5"/>
    <w:rsid w:val="00280A80"/>
    <w:rsid w:val="003237B8"/>
    <w:rsid w:val="00331756"/>
    <w:rsid w:val="00345AED"/>
    <w:rsid w:val="003A07ED"/>
    <w:rsid w:val="003C51C8"/>
    <w:rsid w:val="003D1C17"/>
    <w:rsid w:val="003D4241"/>
    <w:rsid w:val="003F5186"/>
    <w:rsid w:val="00427975"/>
    <w:rsid w:val="004A2848"/>
    <w:rsid w:val="004C2C25"/>
    <w:rsid w:val="00502BE3"/>
    <w:rsid w:val="00505107"/>
    <w:rsid w:val="0053237F"/>
    <w:rsid w:val="005412F1"/>
    <w:rsid w:val="00577EA4"/>
    <w:rsid w:val="00581C03"/>
    <w:rsid w:val="005867D7"/>
    <w:rsid w:val="00586900"/>
    <w:rsid w:val="005871C7"/>
    <w:rsid w:val="005A32CD"/>
    <w:rsid w:val="005B3CFB"/>
    <w:rsid w:val="005B6B73"/>
    <w:rsid w:val="005D3639"/>
    <w:rsid w:val="005E4804"/>
    <w:rsid w:val="005F4376"/>
    <w:rsid w:val="00665280"/>
    <w:rsid w:val="00667057"/>
    <w:rsid w:val="006A2910"/>
    <w:rsid w:val="006C33D3"/>
    <w:rsid w:val="006E6FF6"/>
    <w:rsid w:val="00713EF8"/>
    <w:rsid w:val="007576BE"/>
    <w:rsid w:val="00773FD7"/>
    <w:rsid w:val="00791BEE"/>
    <w:rsid w:val="007C1C3C"/>
    <w:rsid w:val="007C68F6"/>
    <w:rsid w:val="007C75D4"/>
    <w:rsid w:val="007D3A1B"/>
    <w:rsid w:val="007D5978"/>
    <w:rsid w:val="008102F9"/>
    <w:rsid w:val="008142F8"/>
    <w:rsid w:val="008172E6"/>
    <w:rsid w:val="0082167C"/>
    <w:rsid w:val="0082350E"/>
    <w:rsid w:val="0082693D"/>
    <w:rsid w:val="008466B3"/>
    <w:rsid w:val="00887AE8"/>
    <w:rsid w:val="008963E0"/>
    <w:rsid w:val="008A36AA"/>
    <w:rsid w:val="008B47B3"/>
    <w:rsid w:val="008C7E48"/>
    <w:rsid w:val="008D18A1"/>
    <w:rsid w:val="008D3150"/>
    <w:rsid w:val="008D6C83"/>
    <w:rsid w:val="00912D19"/>
    <w:rsid w:val="00913045"/>
    <w:rsid w:val="00925581"/>
    <w:rsid w:val="00937F41"/>
    <w:rsid w:val="00957C65"/>
    <w:rsid w:val="0098086A"/>
    <w:rsid w:val="0098420F"/>
    <w:rsid w:val="009864C4"/>
    <w:rsid w:val="00993ED2"/>
    <w:rsid w:val="0099775C"/>
    <w:rsid w:val="009A01BF"/>
    <w:rsid w:val="00A16F20"/>
    <w:rsid w:val="00A33670"/>
    <w:rsid w:val="00A35370"/>
    <w:rsid w:val="00A45F97"/>
    <w:rsid w:val="00A737DD"/>
    <w:rsid w:val="00A9376A"/>
    <w:rsid w:val="00AA1ACB"/>
    <w:rsid w:val="00AB64A2"/>
    <w:rsid w:val="00AB7710"/>
    <w:rsid w:val="00AC584A"/>
    <w:rsid w:val="00AD64AD"/>
    <w:rsid w:val="00AE04FD"/>
    <w:rsid w:val="00AE5C71"/>
    <w:rsid w:val="00B05965"/>
    <w:rsid w:val="00B148FA"/>
    <w:rsid w:val="00B3387B"/>
    <w:rsid w:val="00B4705D"/>
    <w:rsid w:val="00B71DF6"/>
    <w:rsid w:val="00B76E31"/>
    <w:rsid w:val="00B772B7"/>
    <w:rsid w:val="00BE75E0"/>
    <w:rsid w:val="00C00274"/>
    <w:rsid w:val="00C05C74"/>
    <w:rsid w:val="00C222E6"/>
    <w:rsid w:val="00C412EF"/>
    <w:rsid w:val="00C47F77"/>
    <w:rsid w:val="00C71513"/>
    <w:rsid w:val="00C755E1"/>
    <w:rsid w:val="00C85CF3"/>
    <w:rsid w:val="00C916F1"/>
    <w:rsid w:val="00CB760E"/>
    <w:rsid w:val="00CC305D"/>
    <w:rsid w:val="00CC656F"/>
    <w:rsid w:val="00CD0667"/>
    <w:rsid w:val="00CD0958"/>
    <w:rsid w:val="00CE200F"/>
    <w:rsid w:val="00CF2E6F"/>
    <w:rsid w:val="00D2078A"/>
    <w:rsid w:val="00D2725E"/>
    <w:rsid w:val="00D30C8A"/>
    <w:rsid w:val="00D32325"/>
    <w:rsid w:val="00D57D9E"/>
    <w:rsid w:val="00D7483E"/>
    <w:rsid w:val="00D93EF3"/>
    <w:rsid w:val="00DA1CB9"/>
    <w:rsid w:val="00DC5AF9"/>
    <w:rsid w:val="00E17970"/>
    <w:rsid w:val="00E253A0"/>
    <w:rsid w:val="00E2634A"/>
    <w:rsid w:val="00E7130E"/>
    <w:rsid w:val="00E71D01"/>
    <w:rsid w:val="00E722B6"/>
    <w:rsid w:val="00E73C6C"/>
    <w:rsid w:val="00E7604D"/>
    <w:rsid w:val="00E833D1"/>
    <w:rsid w:val="00E97380"/>
    <w:rsid w:val="00EB3214"/>
    <w:rsid w:val="00EC1728"/>
    <w:rsid w:val="00EE1541"/>
    <w:rsid w:val="00F117D2"/>
    <w:rsid w:val="00F11E24"/>
    <w:rsid w:val="00F402EA"/>
    <w:rsid w:val="00F770A8"/>
    <w:rsid w:val="00F8163D"/>
    <w:rsid w:val="00FB6CFC"/>
    <w:rsid w:val="00FC0FE8"/>
    <w:rsid w:val="00FC1ED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1C1AB1"/>
  <w15:chartTrackingRefBased/>
  <w15:docId w15:val="{A1407060-7AF3-49CB-9AC3-3C662C89B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871C7"/>
  </w:style>
  <w:style w:type="paragraph" w:styleId="Nagwek1">
    <w:name w:val="heading 1"/>
    <w:basedOn w:val="Normalny"/>
    <w:next w:val="Normalny"/>
    <w:link w:val="Nagwek1Znak"/>
    <w:uiPriority w:val="9"/>
    <w:qFormat/>
    <w:rsid w:val="003A07ED"/>
    <w:pPr>
      <w:keepNext/>
      <w:keepLines/>
      <w:spacing w:before="360" w:after="80"/>
      <w:outlineLvl w:val="0"/>
    </w:pPr>
    <w:rPr>
      <w:rFonts w:asciiTheme="majorHAnsi" w:eastAsiaTheme="majorEastAsia" w:hAnsiTheme="majorHAnsi" w:cstheme="majorBidi"/>
      <w:color w:val="1481AB" w:themeColor="accent1" w:themeShade="BF"/>
      <w:sz w:val="40"/>
      <w:szCs w:val="40"/>
    </w:rPr>
  </w:style>
  <w:style w:type="paragraph" w:styleId="Nagwek2">
    <w:name w:val="heading 2"/>
    <w:basedOn w:val="Normalny"/>
    <w:next w:val="Normalny"/>
    <w:link w:val="Nagwek2Znak"/>
    <w:uiPriority w:val="9"/>
    <w:unhideWhenUsed/>
    <w:qFormat/>
    <w:rsid w:val="003A07ED"/>
    <w:pPr>
      <w:keepNext/>
      <w:keepLines/>
      <w:spacing w:before="160" w:after="80"/>
      <w:outlineLvl w:val="1"/>
    </w:pPr>
    <w:rPr>
      <w:rFonts w:asciiTheme="majorHAnsi" w:eastAsiaTheme="majorEastAsia" w:hAnsiTheme="majorHAnsi" w:cstheme="majorBidi"/>
      <w:color w:val="1481AB" w:themeColor="accent1" w:themeShade="BF"/>
      <w:sz w:val="32"/>
      <w:szCs w:val="32"/>
    </w:rPr>
  </w:style>
  <w:style w:type="paragraph" w:styleId="Nagwek3">
    <w:name w:val="heading 3"/>
    <w:basedOn w:val="Normalny"/>
    <w:next w:val="Normalny"/>
    <w:link w:val="Nagwek3Znak"/>
    <w:uiPriority w:val="9"/>
    <w:unhideWhenUsed/>
    <w:qFormat/>
    <w:rsid w:val="003A07ED"/>
    <w:pPr>
      <w:keepNext/>
      <w:keepLines/>
      <w:spacing w:before="160" w:after="80"/>
      <w:outlineLvl w:val="2"/>
    </w:pPr>
    <w:rPr>
      <w:rFonts w:eastAsiaTheme="majorEastAsia" w:cstheme="majorBidi"/>
      <w:color w:val="1481AB" w:themeColor="accent1" w:themeShade="BF"/>
      <w:sz w:val="28"/>
      <w:szCs w:val="28"/>
    </w:rPr>
  </w:style>
  <w:style w:type="paragraph" w:styleId="Nagwek4">
    <w:name w:val="heading 4"/>
    <w:basedOn w:val="Normalny"/>
    <w:next w:val="Normalny"/>
    <w:link w:val="Nagwek4Znak"/>
    <w:uiPriority w:val="9"/>
    <w:semiHidden/>
    <w:unhideWhenUsed/>
    <w:qFormat/>
    <w:rsid w:val="003A07ED"/>
    <w:pPr>
      <w:keepNext/>
      <w:keepLines/>
      <w:spacing w:before="80" w:after="40"/>
      <w:outlineLvl w:val="3"/>
    </w:pPr>
    <w:rPr>
      <w:rFonts w:eastAsiaTheme="majorEastAsia" w:cstheme="majorBidi"/>
      <w:i/>
      <w:iCs/>
      <w:color w:val="1481AB" w:themeColor="accent1" w:themeShade="BF"/>
    </w:rPr>
  </w:style>
  <w:style w:type="paragraph" w:styleId="Nagwek5">
    <w:name w:val="heading 5"/>
    <w:basedOn w:val="Normalny"/>
    <w:next w:val="Normalny"/>
    <w:link w:val="Nagwek5Znak"/>
    <w:uiPriority w:val="9"/>
    <w:semiHidden/>
    <w:unhideWhenUsed/>
    <w:qFormat/>
    <w:rsid w:val="003A07ED"/>
    <w:pPr>
      <w:keepNext/>
      <w:keepLines/>
      <w:spacing w:before="80" w:after="40"/>
      <w:outlineLvl w:val="4"/>
    </w:pPr>
    <w:rPr>
      <w:rFonts w:eastAsiaTheme="majorEastAsia" w:cstheme="majorBidi"/>
      <w:color w:val="1481AB" w:themeColor="accent1" w:themeShade="BF"/>
    </w:rPr>
  </w:style>
  <w:style w:type="paragraph" w:styleId="Nagwek6">
    <w:name w:val="heading 6"/>
    <w:basedOn w:val="Normalny"/>
    <w:next w:val="Normalny"/>
    <w:link w:val="Nagwek6Znak"/>
    <w:uiPriority w:val="9"/>
    <w:semiHidden/>
    <w:unhideWhenUsed/>
    <w:qFormat/>
    <w:rsid w:val="003A07ED"/>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3A07ED"/>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3A07ED"/>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3A07ED"/>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3A07ED"/>
    <w:rPr>
      <w:rFonts w:asciiTheme="majorHAnsi" w:eastAsiaTheme="majorEastAsia" w:hAnsiTheme="majorHAnsi" w:cstheme="majorBidi"/>
      <w:color w:val="1481AB" w:themeColor="accent1" w:themeShade="BF"/>
      <w:sz w:val="40"/>
      <w:szCs w:val="40"/>
    </w:rPr>
  </w:style>
  <w:style w:type="character" w:customStyle="1" w:styleId="Nagwek2Znak">
    <w:name w:val="Nagłówek 2 Znak"/>
    <w:basedOn w:val="Domylnaczcionkaakapitu"/>
    <w:link w:val="Nagwek2"/>
    <w:uiPriority w:val="9"/>
    <w:rsid w:val="003A07ED"/>
    <w:rPr>
      <w:rFonts w:asciiTheme="majorHAnsi" w:eastAsiaTheme="majorEastAsia" w:hAnsiTheme="majorHAnsi" w:cstheme="majorBidi"/>
      <w:color w:val="1481AB" w:themeColor="accent1" w:themeShade="BF"/>
      <w:sz w:val="32"/>
      <w:szCs w:val="32"/>
    </w:rPr>
  </w:style>
  <w:style w:type="character" w:customStyle="1" w:styleId="Nagwek3Znak">
    <w:name w:val="Nagłówek 3 Znak"/>
    <w:basedOn w:val="Domylnaczcionkaakapitu"/>
    <w:link w:val="Nagwek3"/>
    <w:uiPriority w:val="9"/>
    <w:rsid w:val="003A07ED"/>
    <w:rPr>
      <w:rFonts w:eastAsiaTheme="majorEastAsia" w:cstheme="majorBidi"/>
      <w:color w:val="1481AB" w:themeColor="accent1" w:themeShade="BF"/>
      <w:sz w:val="28"/>
      <w:szCs w:val="28"/>
    </w:rPr>
  </w:style>
  <w:style w:type="character" w:customStyle="1" w:styleId="Nagwek4Znak">
    <w:name w:val="Nagłówek 4 Znak"/>
    <w:basedOn w:val="Domylnaczcionkaakapitu"/>
    <w:link w:val="Nagwek4"/>
    <w:uiPriority w:val="9"/>
    <w:semiHidden/>
    <w:rsid w:val="003A07ED"/>
    <w:rPr>
      <w:rFonts w:eastAsiaTheme="majorEastAsia" w:cstheme="majorBidi"/>
      <w:i/>
      <w:iCs/>
      <w:color w:val="1481AB" w:themeColor="accent1" w:themeShade="BF"/>
    </w:rPr>
  </w:style>
  <w:style w:type="character" w:customStyle="1" w:styleId="Nagwek5Znak">
    <w:name w:val="Nagłówek 5 Znak"/>
    <w:basedOn w:val="Domylnaczcionkaakapitu"/>
    <w:link w:val="Nagwek5"/>
    <w:uiPriority w:val="9"/>
    <w:semiHidden/>
    <w:rsid w:val="003A07ED"/>
    <w:rPr>
      <w:rFonts w:eastAsiaTheme="majorEastAsia" w:cstheme="majorBidi"/>
      <w:color w:val="1481AB" w:themeColor="accent1" w:themeShade="BF"/>
    </w:rPr>
  </w:style>
  <w:style w:type="character" w:customStyle="1" w:styleId="Nagwek6Znak">
    <w:name w:val="Nagłówek 6 Znak"/>
    <w:basedOn w:val="Domylnaczcionkaakapitu"/>
    <w:link w:val="Nagwek6"/>
    <w:uiPriority w:val="9"/>
    <w:semiHidden/>
    <w:rsid w:val="003A07ED"/>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3A07ED"/>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3A07ED"/>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3A07ED"/>
    <w:rPr>
      <w:rFonts w:eastAsiaTheme="majorEastAsia" w:cstheme="majorBidi"/>
      <w:color w:val="272727" w:themeColor="text1" w:themeTint="D8"/>
    </w:rPr>
  </w:style>
  <w:style w:type="paragraph" w:styleId="Tytu">
    <w:name w:val="Title"/>
    <w:basedOn w:val="Normalny"/>
    <w:next w:val="Normalny"/>
    <w:link w:val="TytuZnak"/>
    <w:uiPriority w:val="10"/>
    <w:qFormat/>
    <w:rsid w:val="003A07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3A07ED"/>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3A07ED"/>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3A07ED"/>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3A07ED"/>
    <w:pPr>
      <w:spacing w:before="160"/>
      <w:jc w:val="center"/>
    </w:pPr>
    <w:rPr>
      <w:i/>
      <w:iCs/>
      <w:color w:val="404040" w:themeColor="text1" w:themeTint="BF"/>
    </w:rPr>
  </w:style>
  <w:style w:type="character" w:customStyle="1" w:styleId="CytatZnak">
    <w:name w:val="Cytat Znak"/>
    <w:basedOn w:val="Domylnaczcionkaakapitu"/>
    <w:link w:val="Cytat"/>
    <w:uiPriority w:val="29"/>
    <w:rsid w:val="003A07ED"/>
    <w:rPr>
      <w:i/>
      <w:iCs/>
      <w:color w:val="404040" w:themeColor="text1" w:themeTint="BF"/>
    </w:rPr>
  </w:style>
  <w:style w:type="paragraph" w:styleId="Akapitzlist">
    <w:name w:val="List Paragraph"/>
    <w:aliases w:val="L1,Akapit z listą5,EPL lista punktowana z wyrózneniem,Akapit z listą BS,Tytuł rysunków,Sl_Akapit z listą,lubu 1)_wypkt.,K-P_odwolanie,Lublin_odwolanie,opis dzialania,maz_wyliczenie,A_wyliczenie,normalny tekst,CW_Lista,Numerowanie,BulletC"/>
    <w:basedOn w:val="Normalny"/>
    <w:link w:val="AkapitzlistZnak"/>
    <w:uiPriority w:val="34"/>
    <w:qFormat/>
    <w:rsid w:val="003A07ED"/>
    <w:pPr>
      <w:ind w:left="720"/>
      <w:contextualSpacing/>
    </w:pPr>
  </w:style>
  <w:style w:type="character" w:styleId="Wyrnienieintensywne">
    <w:name w:val="Intense Emphasis"/>
    <w:basedOn w:val="Domylnaczcionkaakapitu"/>
    <w:uiPriority w:val="21"/>
    <w:qFormat/>
    <w:rsid w:val="003A07ED"/>
    <w:rPr>
      <w:i/>
      <w:iCs/>
      <w:color w:val="1481AB" w:themeColor="accent1" w:themeShade="BF"/>
    </w:rPr>
  </w:style>
  <w:style w:type="paragraph" w:styleId="Cytatintensywny">
    <w:name w:val="Intense Quote"/>
    <w:basedOn w:val="Normalny"/>
    <w:next w:val="Normalny"/>
    <w:link w:val="CytatintensywnyZnak"/>
    <w:uiPriority w:val="30"/>
    <w:qFormat/>
    <w:rsid w:val="003A07ED"/>
    <w:pPr>
      <w:pBdr>
        <w:top w:val="single" w:sz="4" w:space="10" w:color="1481AB" w:themeColor="accent1" w:themeShade="BF"/>
        <w:bottom w:val="single" w:sz="4" w:space="10" w:color="1481AB" w:themeColor="accent1" w:themeShade="BF"/>
      </w:pBdr>
      <w:spacing w:before="360" w:after="360"/>
      <w:ind w:left="864" w:right="864"/>
      <w:jc w:val="center"/>
    </w:pPr>
    <w:rPr>
      <w:i/>
      <w:iCs/>
      <w:color w:val="1481AB" w:themeColor="accent1" w:themeShade="BF"/>
    </w:rPr>
  </w:style>
  <w:style w:type="character" w:customStyle="1" w:styleId="CytatintensywnyZnak">
    <w:name w:val="Cytat intensywny Znak"/>
    <w:basedOn w:val="Domylnaczcionkaakapitu"/>
    <w:link w:val="Cytatintensywny"/>
    <w:uiPriority w:val="30"/>
    <w:rsid w:val="003A07ED"/>
    <w:rPr>
      <w:i/>
      <w:iCs/>
      <w:color w:val="1481AB" w:themeColor="accent1" w:themeShade="BF"/>
    </w:rPr>
  </w:style>
  <w:style w:type="character" w:styleId="Odwoanieintensywne">
    <w:name w:val="Intense Reference"/>
    <w:basedOn w:val="Domylnaczcionkaakapitu"/>
    <w:uiPriority w:val="32"/>
    <w:qFormat/>
    <w:rsid w:val="003A07ED"/>
    <w:rPr>
      <w:b/>
      <w:bCs/>
      <w:smallCaps/>
      <w:color w:val="1481AB" w:themeColor="accent1" w:themeShade="BF"/>
      <w:spacing w:val="5"/>
    </w:rPr>
  </w:style>
  <w:style w:type="paragraph" w:styleId="Nagwek">
    <w:name w:val="header"/>
    <w:basedOn w:val="Normalny"/>
    <w:link w:val="NagwekZnak"/>
    <w:uiPriority w:val="99"/>
    <w:unhideWhenUsed/>
    <w:rsid w:val="003A07E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A07ED"/>
  </w:style>
  <w:style w:type="paragraph" w:styleId="Stopka">
    <w:name w:val="footer"/>
    <w:basedOn w:val="Normalny"/>
    <w:link w:val="StopkaZnak"/>
    <w:uiPriority w:val="99"/>
    <w:unhideWhenUsed/>
    <w:rsid w:val="003A07E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A07ED"/>
  </w:style>
  <w:style w:type="character" w:styleId="Hipercze">
    <w:name w:val="Hyperlink"/>
    <w:basedOn w:val="Domylnaczcionkaakapitu"/>
    <w:uiPriority w:val="99"/>
    <w:unhideWhenUsed/>
    <w:rsid w:val="00145598"/>
    <w:rPr>
      <w:color w:val="6EAC1C" w:themeColor="hyperlink"/>
      <w:u w:val="single"/>
    </w:rPr>
  </w:style>
  <w:style w:type="character" w:styleId="Nierozpoznanawzmianka">
    <w:name w:val="Unresolved Mention"/>
    <w:basedOn w:val="Domylnaczcionkaakapitu"/>
    <w:uiPriority w:val="99"/>
    <w:semiHidden/>
    <w:unhideWhenUsed/>
    <w:rsid w:val="00145598"/>
    <w:rPr>
      <w:color w:val="605E5C"/>
      <w:shd w:val="clear" w:color="auto" w:fill="E1DFDD"/>
    </w:rPr>
  </w:style>
  <w:style w:type="table" w:styleId="Tabela-Siatka">
    <w:name w:val="Table Grid"/>
    <w:basedOn w:val="Standardowy"/>
    <w:uiPriority w:val="39"/>
    <w:rsid w:val="00065C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iPriority w:val="35"/>
    <w:unhideWhenUsed/>
    <w:qFormat/>
    <w:rsid w:val="00E253A0"/>
    <w:pPr>
      <w:spacing w:after="200" w:line="240" w:lineRule="auto"/>
    </w:pPr>
    <w:rPr>
      <w:i/>
      <w:iCs/>
      <w:color w:val="335B74" w:themeColor="text2"/>
      <w:sz w:val="18"/>
      <w:szCs w:val="18"/>
    </w:rPr>
  </w:style>
  <w:style w:type="paragraph" w:styleId="NormalnyWeb">
    <w:name w:val="Normal (Web)"/>
    <w:basedOn w:val="Normalny"/>
    <w:uiPriority w:val="99"/>
    <w:semiHidden/>
    <w:unhideWhenUsed/>
    <w:rsid w:val="000E1159"/>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 w:type="character" w:customStyle="1" w:styleId="AkapitzlistZnak">
    <w:name w:val="Akapit z listą Znak"/>
    <w:aliases w:val="L1 Znak,Akapit z listą5 Znak,EPL lista punktowana z wyrózneniem Znak,Akapit z listą BS Znak,Tytuł rysunków Znak,Sl_Akapit z listą Znak,lubu 1)_wypkt. Znak,K-P_odwolanie Znak,Lublin_odwolanie Znak,opis dzialania Znak,A_wyliczenie Znak"/>
    <w:basedOn w:val="Domylnaczcionkaakapitu"/>
    <w:link w:val="Akapitzlist"/>
    <w:uiPriority w:val="34"/>
    <w:qFormat/>
    <w:rsid w:val="00E71D01"/>
  </w:style>
  <w:style w:type="paragraph" w:styleId="Tekstprzypisukocowego">
    <w:name w:val="endnote text"/>
    <w:basedOn w:val="Normalny"/>
    <w:link w:val="TekstprzypisukocowegoZnak"/>
    <w:uiPriority w:val="99"/>
    <w:semiHidden/>
    <w:unhideWhenUsed/>
    <w:rsid w:val="005412F1"/>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5412F1"/>
    <w:rPr>
      <w:sz w:val="20"/>
      <w:szCs w:val="20"/>
    </w:rPr>
  </w:style>
  <w:style w:type="character" w:styleId="Odwoanieprzypisukocowego">
    <w:name w:val="endnote reference"/>
    <w:basedOn w:val="Domylnaczcionkaakapitu"/>
    <w:uiPriority w:val="99"/>
    <w:semiHidden/>
    <w:unhideWhenUsed/>
    <w:rsid w:val="005412F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267005">
      <w:bodyDiv w:val="1"/>
      <w:marLeft w:val="0"/>
      <w:marRight w:val="0"/>
      <w:marTop w:val="0"/>
      <w:marBottom w:val="0"/>
      <w:divBdr>
        <w:top w:val="none" w:sz="0" w:space="0" w:color="auto"/>
        <w:left w:val="none" w:sz="0" w:space="0" w:color="auto"/>
        <w:bottom w:val="none" w:sz="0" w:space="0" w:color="auto"/>
        <w:right w:val="none" w:sz="0" w:space="0" w:color="auto"/>
      </w:divBdr>
    </w:div>
    <w:div w:id="230894996">
      <w:bodyDiv w:val="1"/>
      <w:marLeft w:val="0"/>
      <w:marRight w:val="0"/>
      <w:marTop w:val="0"/>
      <w:marBottom w:val="0"/>
      <w:divBdr>
        <w:top w:val="none" w:sz="0" w:space="0" w:color="auto"/>
        <w:left w:val="none" w:sz="0" w:space="0" w:color="auto"/>
        <w:bottom w:val="none" w:sz="0" w:space="0" w:color="auto"/>
        <w:right w:val="none" w:sz="0" w:space="0" w:color="auto"/>
      </w:divBdr>
    </w:div>
    <w:div w:id="340399412">
      <w:bodyDiv w:val="1"/>
      <w:marLeft w:val="0"/>
      <w:marRight w:val="0"/>
      <w:marTop w:val="0"/>
      <w:marBottom w:val="0"/>
      <w:divBdr>
        <w:top w:val="none" w:sz="0" w:space="0" w:color="auto"/>
        <w:left w:val="none" w:sz="0" w:space="0" w:color="auto"/>
        <w:bottom w:val="none" w:sz="0" w:space="0" w:color="auto"/>
        <w:right w:val="none" w:sz="0" w:space="0" w:color="auto"/>
      </w:divBdr>
    </w:div>
    <w:div w:id="427122027">
      <w:bodyDiv w:val="1"/>
      <w:marLeft w:val="0"/>
      <w:marRight w:val="0"/>
      <w:marTop w:val="0"/>
      <w:marBottom w:val="0"/>
      <w:divBdr>
        <w:top w:val="none" w:sz="0" w:space="0" w:color="auto"/>
        <w:left w:val="none" w:sz="0" w:space="0" w:color="auto"/>
        <w:bottom w:val="none" w:sz="0" w:space="0" w:color="auto"/>
        <w:right w:val="none" w:sz="0" w:space="0" w:color="auto"/>
      </w:divBdr>
    </w:div>
    <w:div w:id="456021861">
      <w:bodyDiv w:val="1"/>
      <w:marLeft w:val="0"/>
      <w:marRight w:val="0"/>
      <w:marTop w:val="0"/>
      <w:marBottom w:val="0"/>
      <w:divBdr>
        <w:top w:val="none" w:sz="0" w:space="0" w:color="auto"/>
        <w:left w:val="none" w:sz="0" w:space="0" w:color="auto"/>
        <w:bottom w:val="none" w:sz="0" w:space="0" w:color="auto"/>
        <w:right w:val="none" w:sz="0" w:space="0" w:color="auto"/>
      </w:divBdr>
    </w:div>
    <w:div w:id="494145343">
      <w:bodyDiv w:val="1"/>
      <w:marLeft w:val="0"/>
      <w:marRight w:val="0"/>
      <w:marTop w:val="0"/>
      <w:marBottom w:val="0"/>
      <w:divBdr>
        <w:top w:val="none" w:sz="0" w:space="0" w:color="auto"/>
        <w:left w:val="none" w:sz="0" w:space="0" w:color="auto"/>
        <w:bottom w:val="none" w:sz="0" w:space="0" w:color="auto"/>
        <w:right w:val="none" w:sz="0" w:space="0" w:color="auto"/>
      </w:divBdr>
    </w:div>
    <w:div w:id="870612396">
      <w:bodyDiv w:val="1"/>
      <w:marLeft w:val="0"/>
      <w:marRight w:val="0"/>
      <w:marTop w:val="0"/>
      <w:marBottom w:val="0"/>
      <w:divBdr>
        <w:top w:val="none" w:sz="0" w:space="0" w:color="auto"/>
        <w:left w:val="none" w:sz="0" w:space="0" w:color="auto"/>
        <w:bottom w:val="none" w:sz="0" w:space="0" w:color="auto"/>
        <w:right w:val="none" w:sz="0" w:space="0" w:color="auto"/>
      </w:divBdr>
    </w:div>
    <w:div w:id="1265385082">
      <w:bodyDiv w:val="1"/>
      <w:marLeft w:val="0"/>
      <w:marRight w:val="0"/>
      <w:marTop w:val="0"/>
      <w:marBottom w:val="0"/>
      <w:divBdr>
        <w:top w:val="none" w:sz="0" w:space="0" w:color="auto"/>
        <w:left w:val="none" w:sz="0" w:space="0" w:color="auto"/>
        <w:bottom w:val="none" w:sz="0" w:space="0" w:color="auto"/>
        <w:right w:val="none" w:sz="0" w:space="0" w:color="auto"/>
      </w:divBdr>
    </w:div>
    <w:div w:id="1277324648">
      <w:bodyDiv w:val="1"/>
      <w:marLeft w:val="0"/>
      <w:marRight w:val="0"/>
      <w:marTop w:val="0"/>
      <w:marBottom w:val="0"/>
      <w:divBdr>
        <w:top w:val="none" w:sz="0" w:space="0" w:color="auto"/>
        <w:left w:val="none" w:sz="0" w:space="0" w:color="auto"/>
        <w:bottom w:val="none" w:sz="0" w:space="0" w:color="auto"/>
        <w:right w:val="none" w:sz="0" w:space="0" w:color="auto"/>
      </w:divBdr>
    </w:div>
    <w:div w:id="1326862884">
      <w:bodyDiv w:val="1"/>
      <w:marLeft w:val="0"/>
      <w:marRight w:val="0"/>
      <w:marTop w:val="0"/>
      <w:marBottom w:val="0"/>
      <w:divBdr>
        <w:top w:val="none" w:sz="0" w:space="0" w:color="auto"/>
        <w:left w:val="none" w:sz="0" w:space="0" w:color="auto"/>
        <w:bottom w:val="none" w:sz="0" w:space="0" w:color="auto"/>
        <w:right w:val="none" w:sz="0" w:space="0" w:color="auto"/>
      </w:divBdr>
    </w:div>
    <w:div w:id="1585913295">
      <w:bodyDiv w:val="1"/>
      <w:marLeft w:val="0"/>
      <w:marRight w:val="0"/>
      <w:marTop w:val="0"/>
      <w:marBottom w:val="0"/>
      <w:divBdr>
        <w:top w:val="none" w:sz="0" w:space="0" w:color="auto"/>
        <w:left w:val="none" w:sz="0" w:space="0" w:color="auto"/>
        <w:bottom w:val="none" w:sz="0" w:space="0" w:color="auto"/>
        <w:right w:val="none" w:sz="0" w:space="0" w:color="auto"/>
      </w:divBdr>
    </w:div>
    <w:div w:id="1613903093">
      <w:bodyDiv w:val="1"/>
      <w:marLeft w:val="0"/>
      <w:marRight w:val="0"/>
      <w:marTop w:val="0"/>
      <w:marBottom w:val="0"/>
      <w:divBdr>
        <w:top w:val="none" w:sz="0" w:space="0" w:color="auto"/>
        <w:left w:val="none" w:sz="0" w:space="0" w:color="auto"/>
        <w:bottom w:val="none" w:sz="0" w:space="0" w:color="auto"/>
        <w:right w:val="none" w:sz="0" w:space="0" w:color="auto"/>
      </w:divBdr>
    </w:div>
    <w:div w:id="2027176588">
      <w:bodyDiv w:val="1"/>
      <w:marLeft w:val="0"/>
      <w:marRight w:val="0"/>
      <w:marTop w:val="0"/>
      <w:marBottom w:val="0"/>
      <w:divBdr>
        <w:top w:val="none" w:sz="0" w:space="0" w:color="auto"/>
        <w:left w:val="none" w:sz="0" w:space="0" w:color="auto"/>
        <w:bottom w:val="none" w:sz="0" w:space="0" w:color="auto"/>
        <w:right w:val="none" w:sz="0" w:space="0" w:color="auto"/>
      </w:divBdr>
    </w:div>
    <w:div w:id="2093160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3.jpe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chart" Target="charts/chart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s://frampol.pl/plan-adaptacji-do-zmian-klimatu-dla-miasta-frampol/" TargetMode="External"/><Relationship Id="rId14" Type="http://schemas.openxmlformats.org/officeDocument/2006/relationships/chart" Target="charts/chart5.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pl-PL" b="0" cap="none">
                <a:solidFill>
                  <a:sysClr val="windowText" lastClr="000000"/>
                </a:solidFill>
              </a:rPr>
              <a:t>Przedział wiekowy</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pl-PL"/>
        </a:p>
      </c:txPr>
    </c:title>
    <c:autoTitleDeleted val="0"/>
    <c:plotArea>
      <c:layout/>
      <c:pieChart>
        <c:varyColors val="1"/>
        <c:ser>
          <c:idx val="0"/>
          <c:order val="0"/>
          <c:dPt>
            <c:idx val="0"/>
            <c:bubble3D val="0"/>
            <c:spPr>
              <a:solidFill>
                <a:schemeClr val="accent4">
                  <a:shade val="53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71BF-44A5-BEDB-2AE2BF4C3E62}"/>
              </c:ext>
            </c:extLst>
          </c:dPt>
          <c:dPt>
            <c:idx val="1"/>
            <c:bubble3D val="0"/>
            <c:spPr>
              <a:solidFill>
                <a:schemeClr val="accent4">
                  <a:shade val="76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71BF-44A5-BEDB-2AE2BF4C3E62}"/>
              </c:ext>
            </c:extLst>
          </c:dPt>
          <c:dPt>
            <c:idx val="2"/>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71BF-44A5-BEDB-2AE2BF4C3E62}"/>
              </c:ext>
            </c:extLst>
          </c:dPt>
          <c:dPt>
            <c:idx val="3"/>
            <c:bubble3D val="0"/>
            <c:spPr>
              <a:solidFill>
                <a:schemeClr val="accent4">
                  <a:tint val="77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71BF-44A5-BEDB-2AE2BF4C3E62}"/>
              </c:ext>
            </c:extLst>
          </c:dPt>
          <c:dPt>
            <c:idx val="4"/>
            <c:bubble3D val="0"/>
            <c:spPr>
              <a:solidFill>
                <a:schemeClr val="accent4">
                  <a:tint val="54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71BF-44A5-BEDB-2AE2BF4C3E62}"/>
              </c:ext>
            </c:extLst>
          </c:dPt>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Calibri" panose="020F0502020204030204" pitchFamily="34" charset="0"/>
                    <a:ea typeface="+mn-ea"/>
                    <a:cs typeface="Calibri" panose="020F0502020204030204" pitchFamily="34" charset="0"/>
                  </a:defRPr>
                </a:pPr>
                <a:endParaRPr lang="pl-PL"/>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Wiek!$A$1:$A$5</c:f>
              <c:strCache>
                <c:ptCount val="5"/>
                <c:pt idx="0">
                  <c:v>18 - 25</c:v>
                </c:pt>
                <c:pt idx="1">
                  <c:v>26 - 35</c:v>
                </c:pt>
                <c:pt idx="2">
                  <c:v>36 - 45</c:v>
                </c:pt>
                <c:pt idx="3">
                  <c:v>46 - 55</c:v>
                </c:pt>
                <c:pt idx="4">
                  <c:v>56 - 65</c:v>
                </c:pt>
              </c:strCache>
            </c:strRef>
          </c:cat>
          <c:val>
            <c:numRef>
              <c:f>Wiek!$B$1:$B$5</c:f>
              <c:numCache>
                <c:formatCode>General</c:formatCode>
                <c:ptCount val="5"/>
                <c:pt idx="0">
                  <c:v>1</c:v>
                </c:pt>
                <c:pt idx="1">
                  <c:v>3</c:v>
                </c:pt>
                <c:pt idx="2">
                  <c:v>20</c:v>
                </c:pt>
                <c:pt idx="3">
                  <c:v>3</c:v>
                </c:pt>
                <c:pt idx="4">
                  <c:v>2</c:v>
                </c:pt>
              </c:numCache>
            </c:numRef>
          </c:val>
          <c:extLst>
            <c:ext xmlns:c16="http://schemas.microsoft.com/office/drawing/2014/chart" uri="{C3380CC4-5D6E-409C-BE32-E72D297353CC}">
              <c16:uniqueId val="{0000000A-71BF-44A5-BEDB-2AE2BF4C3E62}"/>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latin typeface="Calibri" panose="020F0502020204030204" pitchFamily="34" charset="0"/>
          <a:cs typeface="Calibri" panose="020F0502020204030204" pitchFamily="34" charset="0"/>
        </a:defRPr>
      </a:pPr>
      <a:endParaRPr lang="pl-P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[Frampol ankieta.xlsx]Ważność zmian klimatu!Tabela przestawna2</c:name>
    <c:fmtId val="-1"/>
  </c:pivotSource>
  <c:chart>
    <c:title>
      <c:tx>
        <c:rich>
          <a:bodyPr rot="0" spcFirstLastPara="1" vertOverflow="ellipsis" vert="horz" wrap="square" anchor="ctr" anchorCtr="1"/>
          <a:lstStyle/>
          <a:p>
            <a:pPr>
              <a:defRPr sz="1400" b="0"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r>
              <a:rPr lang="en-US"/>
              <a:t>Czy w Pana/Pani opinii kwestia zmian klimatu jest ważna?</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endParaRPr lang="pl-PL"/>
        </a:p>
      </c:txPr>
    </c:title>
    <c:autoTitleDeleted val="0"/>
    <c:pivotFmts>
      <c:pivotFmt>
        <c:idx val="0"/>
        <c:spPr>
          <a:solidFill>
            <a:schemeClr val="accent4">
              <a:lumMod val="40000"/>
              <a:lumOff val="6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4">
              <a:lumMod val="40000"/>
              <a:lumOff val="6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4">
              <a:lumMod val="40000"/>
              <a:lumOff val="6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'Ważność zmian klimatu'!$B$3</c:f>
              <c:strCache>
                <c:ptCount val="1"/>
                <c:pt idx="0">
                  <c:v>Suma</c:v>
                </c:pt>
              </c:strCache>
            </c:strRef>
          </c:tx>
          <c:spPr>
            <a:solidFill>
              <a:schemeClr val="accent4">
                <a:lumMod val="40000"/>
                <a:lumOff val="60000"/>
              </a:schemeClr>
            </a:solidFill>
            <a:ln>
              <a:noFill/>
            </a:ln>
            <a:effectLst/>
          </c:spPr>
          <c:invertIfNegative val="0"/>
          <c:cat>
            <c:multiLvlStrRef>
              <c:f>'Ważność zmian klimatu'!$A$4:$A$19</c:f>
              <c:multiLvlStrCache>
                <c:ptCount val="10"/>
                <c:lvl>
                  <c:pt idx="0">
                    <c:v>Jest to średnio ważny problem. Są inne, ważniejsze.</c:v>
                  </c:pt>
                  <c:pt idx="1">
                    <c:v>Jest to średnio ważny problem. Są inne, ważniejsze.</c:v>
                  </c:pt>
                  <c:pt idx="2">
                    <c:v>Tak, to bardzo ważny problem.</c:v>
                  </c:pt>
                  <c:pt idx="3">
                    <c:v>Jest to średnio ważny problem. Są inne, ważniejsze.</c:v>
                  </c:pt>
                  <c:pt idx="4">
                    <c:v>Nie, nie jest to ważny problem.</c:v>
                  </c:pt>
                  <c:pt idx="5">
                    <c:v>Tak, to bardzo ważny problem.</c:v>
                  </c:pt>
                  <c:pt idx="6">
                    <c:v>Jest to średnio ważny problem. Są inne, ważniejsze.</c:v>
                  </c:pt>
                  <c:pt idx="7">
                    <c:v>Tak, to bardzo ważny problem.</c:v>
                  </c:pt>
                  <c:pt idx="8">
                    <c:v>Jest to średnio ważny problem. Są inne, ważniejsze.</c:v>
                  </c:pt>
                  <c:pt idx="9">
                    <c:v>Tak, to bardzo ważny problem.</c:v>
                  </c:pt>
                </c:lvl>
                <c:lvl>
                  <c:pt idx="0">
                    <c:v>18 - 25</c:v>
                  </c:pt>
                  <c:pt idx="1">
                    <c:v>26 - 35</c:v>
                  </c:pt>
                  <c:pt idx="3">
                    <c:v>36 - 45</c:v>
                  </c:pt>
                  <c:pt idx="6">
                    <c:v>46 - 55</c:v>
                  </c:pt>
                  <c:pt idx="8">
                    <c:v>56 - 65</c:v>
                  </c:pt>
                </c:lvl>
              </c:multiLvlStrCache>
            </c:multiLvlStrRef>
          </c:cat>
          <c:val>
            <c:numRef>
              <c:f>'Ważność zmian klimatu'!$B$4:$B$19</c:f>
              <c:numCache>
                <c:formatCode>General</c:formatCode>
                <c:ptCount val="10"/>
                <c:pt idx="0">
                  <c:v>1</c:v>
                </c:pt>
                <c:pt idx="1">
                  <c:v>1</c:v>
                </c:pt>
                <c:pt idx="2">
                  <c:v>2</c:v>
                </c:pt>
                <c:pt idx="3">
                  <c:v>7</c:v>
                </c:pt>
                <c:pt idx="4">
                  <c:v>1</c:v>
                </c:pt>
                <c:pt idx="5">
                  <c:v>12</c:v>
                </c:pt>
                <c:pt idx="6">
                  <c:v>1</c:v>
                </c:pt>
                <c:pt idx="7">
                  <c:v>2</c:v>
                </c:pt>
                <c:pt idx="8">
                  <c:v>1</c:v>
                </c:pt>
                <c:pt idx="9">
                  <c:v>1</c:v>
                </c:pt>
              </c:numCache>
            </c:numRef>
          </c:val>
          <c:extLst>
            <c:ext xmlns:c16="http://schemas.microsoft.com/office/drawing/2014/chart" uri="{C3380CC4-5D6E-409C-BE32-E72D297353CC}">
              <c16:uniqueId val="{00000000-C3ED-408C-8E5C-4A427B87591A}"/>
            </c:ext>
          </c:extLst>
        </c:ser>
        <c:dLbls>
          <c:showLegendKey val="0"/>
          <c:showVal val="0"/>
          <c:showCatName val="0"/>
          <c:showSerName val="0"/>
          <c:showPercent val="0"/>
          <c:showBubbleSize val="0"/>
        </c:dLbls>
        <c:gapWidth val="219"/>
        <c:overlap val="-27"/>
        <c:axId val="1520902464"/>
        <c:axId val="1520905824"/>
      </c:barChart>
      <c:catAx>
        <c:axId val="1520902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pl-PL"/>
          </a:p>
        </c:txPr>
        <c:crossAx val="1520905824"/>
        <c:crosses val="autoZero"/>
        <c:auto val="1"/>
        <c:lblAlgn val="ctr"/>
        <c:lblOffset val="100"/>
        <c:noMultiLvlLbl val="0"/>
      </c:catAx>
      <c:valAx>
        <c:axId val="1520905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pl-PL"/>
          </a:p>
        </c:txPr>
        <c:crossAx val="15209024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solidFill>
            <a:sysClr val="windowText" lastClr="000000"/>
          </a:solidFill>
          <a:latin typeface="Calibri" panose="020F0502020204030204" pitchFamily="34" charset="0"/>
          <a:cs typeface="Calibri" panose="020F0502020204030204" pitchFamily="34" charset="0"/>
        </a:defRPr>
      </a:pPr>
      <a:endParaRPr lang="pl-PL"/>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[Frampol ankieta.xlsx]Potrzeba działań!Tabela przestawna2</c:name>
    <c:fmtId val="-1"/>
  </c:pivotSource>
  <c:chart>
    <c:title>
      <c:tx>
        <c:rich>
          <a:bodyPr rot="0" spcFirstLastPara="1" vertOverflow="ellipsis" vert="horz" wrap="square" anchor="ctr" anchorCtr="1"/>
          <a:lstStyle/>
          <a:p>
            <a:pPr>
              <a:defRPr sz="1400" b="0"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r>
              <a:rPr lang="en-US"/>
              <a:t>Czy jest potrzeba podjęcia działań wobec zachodzących zmian klimatu?</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endParaRPr lang="pl-PL"/>
        </a:p>
      </c:txPr>
    </c:title>
    <c:autoTitleDeleted val="0"/>
    <c:pivotFmts>
      <c:pivotFmt>
        <c:idx val="0"/>
        <c:spPr>
          <a:solidFill>
            <a:schemeClr val="accent4">
              <a:lumMod val="40000"/>
              <a:lumOff val="60000"/>
            </a:schemeClr>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4">
              <a:lumMod val="40000"/>
              <a:lumOff val="6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4">
              <a:lumMod val="40000"/>
              <a:lumOff val="6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4">
              <a:lumMod val="40000"/>
              <a:lumOff val="6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'Potrzeba działań'!$B$3</c:f>
              <c:strCache>
                <c:ptCount val="1"/>
                <c:pt idx="0">
                  <c:v>Suma</c:v>
                </c:pt>
              </c:strCache>
            </c:strRef>
          </c:tx>
          <c:spPr>
            <a:solidFill>
              <a:schemeClr val="accent4">
                <a:lumMod val="40000"/>
                <a:lumOff val="60000"/>
              </a:schemeClr>
            </a:solidFill>
            <a:ln>
              <a:noFill/>
            </a:ln>
            <a:effectLst/>
          </c:spPr>
          <c:invertIfNegative val="0"/>
          <c:cat>
            <c:multiLvlStrRef>
              <c:f>'Potrzeba działań'!$A$4:$A$18</c:f>
              <c:multiLvlStrCache>
                <c:ptCount val="9"/>
                <c:lvl>
                  <c:pt idx="0">
                    <c:v>Tak - działania muszą być natychmiastowe i zdecydowane.</c:v>
                  </c:pt>
                  <c:pt idx="1">
                    <c:v>Raczej tak - działania powinny zostać podjęte, ale nie mogą oddziaływać negatywnie na funkcjonowanie człowieka.</c:v>
                  </c:pt>
                  <c:pt idx="2">
                    <c:v>Tak - działania muszą być natychmiastowe i zdecydowane.</c:v>
                  </c:pt>
                  <c:pt idx="3">
                    <c:v>Nie - nie mamy na niego żadnego wpływu.</c:v>
                  </c:pt>
                  <c:pt idx="4">
                    <c:v>Raczej nie - takie działania nie będą miały istotnego wpływu.</c:v>
                  </c:pt>
                  <c:pt idx="5">
                    <c:v>Raczej tak - działania powinny zostać podjęte, ale nie mogą oddziaływać negatywnie na funkcjonowanie człowieka.</c:v>
                  </c:pt>
                  <c:pt idx="6">
                    <c:v>Tak - działania muszą być natychmiastowe i zdecydowane.</c:v>
                  </c:pt>
                  <c:pt idx="7">
                    <c:v>Raczej tak - działania powinny zostać podjęte, ale nie mogą oddziaływać negatywnie na funkcjonowanie człowieka.</c:v>
                  </c:pt>
                  <c:pt idx="8">
                    <c:v>Tak - działania muszą być natychmiastowe i zdecydowane.</c:v>
                  </c:pt>
                </c:lvl>
                <c:lvl>
                  <c:pt idx="0">
                    <c:v>18 - 25</c:v>
                  </c:pt>
                  <c:pt idx="1">
                    <c:v>26 - 35</c:v>
                  </c:pt>
                  <c:pt idx="3">
                    <c:v>36 - 45</c:v>
                  </c:pt>
                  <c:pt idx="7">
                    <c:v>46 - 55</c:v>
                  </c:pt>
                  <c:pt idx="8">
                    <c:v>56 - 65</c:v>
                  </c:pt>
                </c:lvl>
              </c:multiLvlStrCache>
            </c:multiLvlStrRef>
          </c:cat>
          <c:val>
            <c:numRef>
              <c:f>'Potrzeba działań'!$B$4:$B$18</c:f>
              <c:numCache>
                <c:formatCode>General</c:formatCode>
                <c:ptCount val="9"/>
                <c:pt idx="0">
                  <c:v>1</c:v>
                </c:pt>
                <c:pt idx="1">
                  <c:v>2</c:v>
                </c:pt>
                <c:pt idx="2">
                  <c:v>1</c:v>
                </c:pt>
                <c:pt idx="3">
                  <c:v>2</c:v>
                </c:pt>
                <c:pt idx="4">
                  <c:v>2</c:v>
                </c:pt>
                <c:pt idx="5">
                  <c:v>13</c:v>
                </c:pt>
                <c:pt idx="6">
                  <c:v>3</c:v>
                </c:pt>
                <c:pt idx="7">
                  <c:v>3</c:v>
                </c:pt>
                <c:pt idx="8">
                  <c:v>2</c:v>
                </c:pt>
              </c:numCache>
            </c:numRef>
          </c:val>
          <c:extLst>
            <c:ext xmlns:c16="http://schemas.microsoft.com/office/drawing/2014/chart" uri="{C3380CC4-5D6E-409C-BE32-E72D297353CC}">
              <c16:uniqueId val="{00000000-72CB-4AF6-AEE1-777B6BD8D14E}"/>
            </c:ext>
          </c:extLst>
        </c:ser>
        <c:dLbls>
          <c:showLegendKey val="0"/>
          <c:showVal val="0"/>
          <c:showCatName val="0"/>
          <c:showSerName val="0"/>
          <c:showPercent val="0"/>
          <c:showBubbleSize val="0"/>
        </c:dLbls>
        <c:gapWidth val="219"/>
        <c:overlap val="-27"/>
        <c:axId val="1520902464"/>
        <c:axId val="1520905824"/>
      </c:barChart>
      <c:catAx>
        <c:axId val="1520902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pl-PL"/>
          </a:p>
        </c:txPr>
        <c:crossAx val="1520905824"/>
        <c:crosses val="autoZero"/>
        <c:auto val="1"/>
        <c:lblAlgn val="ctr"/>
        <c:lblOffset val="100"/>
        <c:noMultiLvlLbl val="0"/>
      </c:catAx>
      <c:valAx>
        <c:axId val="1520905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pl-PL"/>
          </a:p>
        </c:txPr>
        <c:crossAx val="15209024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solidFill>
            <a:sysClr val="windowText" lastClr="000000"/>
          </a:solidFill>
          <a:latin typeface="Calibri" panose="020F0502020204030204" pitchFamily="34" charset="0"/>
          <a:cs typeface="Calibri" panose="020F0502020204030204" pitchFamily="34" charset="0"/>
        </a:defRPr>
      </a:pPr>
      <a:endParaRPr lang="pl-PL"/>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[Frampol ankieta.xlsx]Chęć podjęcia działań!Tabela przestawna2</c:name>
    <c:fmtId val="-1"/>
  </c:pivotSource>
  <c:chart>
    <c:title>
      <c:tx>
        <c:rich>
          <a:bodyPr rot="0" spcFirstLastPara="1" vertOverflow="ellipsis" vert="horz" wrap="square" anchor="ctr" anchorCtr="1"/>
          <a:lstStyle/>
          <a:p>
            <a:pPr>
              <a:defRPr sz="1400" b="0"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r>
              <a:rPr lang="en-US"/>
              <a:t>Czy podejmiesz działania w celu przeciwdziałania zmianom klimatu jeśli miałoby to oznaczać zmianę nawyków lub obniżenie komfortu</a:t>
            </a:r>
            <a:r>
              <a:rPr lang="pl-PL"/>
              <a: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endParaRPr lang="pl-PL"/>
        </a:p>
      </c:txPr>
    </c:title>
    <c:autoTitleDeleted val="0"/>
    <c:pivotFmts>
      <c:pivotFmt>
        <c:idx val="0"/>
        <c:spPr>
          <a:solidFill>
            <a:schemeClr val="accent4">
              <a:lumMod val="40000"/>
              <a:lumOff val="60000"/>
            </a:schemeClr>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4">
              <a:lumMod val="40000"/>
              <a:lumOff val="6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4">
              <a:lumMod val="40000"/>
              <a:lumOff val="6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4">
              <a:lumMod val="40000"/>
              <a:lumOff val="6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4">
              <a:lumMod val="40000"/>
              <a:lumOff val="6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'Chęć podjęcia działań'!$B$3</c:f>
              <c:strCache>
                <c:ptCount val="1"/>
                <c:pt idx="0">
                  <c:v>Suma</c:v>
                </c:pt>
              </c:strCache>
            </c:strRef>
          </c:tx>
          <c:spPr>
            <a:solidFill>
              <a:schemeClr val="accent4">
                <a:lumMod val="40000"/>
                <a:lumOff val="60000"/>
              </a:schemeClr>
            </a:solidFill>
            <a:ln>
              <a:noFill/>
            </a:ln>
            <a:effectLst/>
          </c:spPr>
          <c:invertIfNegative val="0"/>
          <c:cat>
            <c:strRef>
              <c:f>'Chęć podjęcia działań'!$A$4:$A$7</c:f>
              <c:strCache>
                <c:ptCount val="3"/>
                <c:pt idx="0">
                  <c:v>Nie</c:v>
                </c:pt>
                <c:pt idx="1">
                  <c:v>Nie wiem</c:v>
                </c:pt>
                <c:pt idx="2">
                  <c:v>Tak</c:v>
                </c:pt>
              </c:strCache>
            </c:strRef>
          </c:cat>
          <c:val>
            <c:numRef>
              <c:f>'Chęć podjęcia działań'!$B$4:$B$7</c:f>
              <c:numCache>
                <c:formatCode>General</c:formatCode>
                <c:ptCount val="3"/>
                <c:pt idx="0">
                  <c:v>9</c:v>
                </c:pt>
                <c:pt idx="1">
                  <c:v>11</c:v>
                </c:pt>
                <c:pt idx="2">
                  <c:v>9</c:v>
                </c:pt>
              </c:numCache>
            </c:numRef>
          </c:val>
          <c:extLst>
            <c:ext xmlns:c16="http://schemas.microsoft.com/office/drawing/2014/chart" uri="{C3380CC4-5D6E-409C-BE32-E72D297353CC}">
              <c16:uniqueId val="{00000000-0E99-4409-BD91-B13EAE850630}"/>
            </c:ext>
          </c:extLst>
        </c:ser>
        <c:dLbls>
          <c:showLegendKey val="0"/>
          <c:showVal val="0"/>
          <c:showCatName val="0"/>
          <c:showSerName val="0"/>
          <c:showPercent val="0"/>
          <c:showBubbleSize val="0"/>
        </c:dLbls>
        <c:gapWidth val="219"/>
        <c:overlap val="-27"/>
        <c:axId val="1520902464"/>
        <c:axId val="1520905824"/>
      </c:barChart>
      <c:catAx>
        <c:axId val="1520902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pl-PL"/>
          </a:p>
        </c:txPr>
        <c:crossAx val="1520905824"/>
        <c:crosses val="autoZero"/>
        <c:auto val="1"/>
        <c:lblAlgn val="ctr"/>
        <c:lblOffset val="100"/>
        <c:noMultiLvlLbl val="0"/>
      </c:catAx>
      <c:valAx>
        <c:axId val="1520905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pl-PL"/>
          </a:p>
        </c:txPr>
        <c:crossAx val="15209024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solidFill>
            <a:sysClr val="windowText" lastClr="000000"/>
          </a:solidFill>
          <a:latin typeface="Calibri" panose="020F0502020204030204" pitchFamily="34" charset="0"/>
          <a:cs typeface="Calibri" panose="020F0502020204030204" pitchFamily="34" charset="0"/>
        </a:defRPr>
      </a:pPr>
      <a:endParaRPr lang="pl-PL"/>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[Frampol ankieta.xlsx]Grupy działań!Tabela przestawna2</c:name>
    <c:fmtId val="-1"/>
  </c:pivotSource>
  <c:chart>
    <c:title>
      <c:tx>
        <c:rich>
          <a:bodyPr rot="0" spcFirstLastPara="1" vertOverflow="ellipsis" vert="horz" wrap="square" anchor="ctr" anchorCtr="1"/>
          <a:lstStyle/>
          <a:p>
            <a:pPr>
              <a:defRPr sz="1400" b="0"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r>
              <a:rPr lang="pl-PL"/>
              <a:t>Jakie grupy działań adaptacyjnych należy podjąć?</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endParaRPr lang="pl-PL"/>
        </a:p>
      </c:txPr>
    </c:title>
    <c:autoTitleDeleted val="0"/>
    <c:pivotFmts>
      <c:pivotFmt>
        <c:idx val="0"/>
        <c:spPr>
          <a:solidFill>
            <a:schemeClr val="accent4">
              <a:lumMod val="40000"/>
              <a:lumOff val="60000"/>
            </a:schemeClr>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4">
              <a:lumMod val="40000"/>
              <a:lumOff val="6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4">
              <a:lumMod val="40000"/>
              <a:lumOff val="6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4">
              <a:lumMod val="40000"/>
              <a:lumOff val="6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4">
              <a:lumMod val="40000"/>
              <a:lumOff val="6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4">
              <a:lumMod val="40000"/>
              <a:lumOff val="6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'Grupy działań'!$B$3</c:f>
              <c:strCache>
                <c:ptCount val="1"/>
                <c:pt idx="0">
                  <c:v>Suma</c:v>
                </c:pt>
              </c:strCache>
            </c:strRef>
          </c:tx>
          <c:spPr>
            <a:solidFill>
              <a:schemeClr val="accent4">
                <a:lumMod val="40000"/>
                <a:lumOff val="60000"/>
              </a:schemeClr>
            </a:solidFill>
            <a:ln>
              <a:noFill/>
            </a:ln>
            <a:effectLst/>
          </c:spPr>
          <c:invertIfNegative val="0"/>
          <c:cat>
            <c:strRef>
              <c:f>'Grupy działań'!$A$4:$A$8</c:f>
              <c:strCache>
                <c:ptCount val="4"/>
                <c:pt idx="0">
                  <c:v>Należy podjąć zarówno działania adaptacyjne oraz mitygacyjne.</c:v>
                </c:pt>
                <c:pt idx="1">
                  <c:v>Nie mam zdania.</c:v>
                </c:pt>
                <c:pt idx="2">
                  <c:v>Nie należy podejmować żadnych działań.</c:v>
                </c:pt>
                <c:pt idx="3">
                  <c:v>Tylko działania adaptacyjne - czyli działania przygotowujące do przyszłych warunków klimatycznych.</c:v>
                </c:pt>
              </c:strCache>
            </c:strRef>
          </c:cat>
          <c:val>
            <c:numRef>
              <c:f>'Grupy działań'!$B$4:$B$8</c:f>
              <c:numCache>
                <c:formatCode>General</c:formatCode>
                <c:ptCount val="4"/>
                <c:pt idx="0">
                  <c:v>22</c:v>
                </c:pt>
                <c:pt idx="1">
                  <c:v>1</c:v>
                </c:pt>
                <c:pt idx="2">
                  <c:v>2</c:v>
                </c:pt>
                <c:pt idx="3">
                  <c:v>4</c:v>
                </c:pt>
              </c:numCache>
            </c:numRef>
          </c:val>
          <c:extLst>
            <c:ext xmlns:c16="http://schemas.microsoft.com/office/drawing/2014/chart" uri="{C3380CC4-5D6E-409C-BE32-E72D297353CC}">
              <c16:uniqueId val="{00000000-5CF2-4018-A7B4-AE8290BC0966}"/>
            </c:ext>
          </c:extLst>
        </c:ser>
        <c:dLbls>
          <c:showLegendKey val="0"/>
          <c:showVal val="0"/>
          <c:showCatName val="0"/>
          <c:showSerName val="0"/>
          <c:showPercent val="0"/>
          <c:showBubbleSize val="0"/>
        </c:dLbls>
        <c:gapWidth val="219"/>
        <c:overlap val="-27"/>
        <c:axId val="1520902464"/>
        <c:axId val="1520905824"/>
      </c:barChart>
      <c:catAx>
        <c:axId val="1520902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pl-PL"/>
          </a:p>
        </c:txPr>
        <c:crossAx val="1520905824"/>
        <c:crosses val="autoZero"/>
        <c:auto val="1"/>
        <c:lblAlgn val="ctr"/>
        <c:lblOffset val="100"/>
        <c:noMultiLvlLbl val="0"/>
      </c:catAx>
      <c:valAx>
        <c:axId val="1520905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pl-PL"/>
          </a:p>
        </c:txPr>
        <c:crossAx val="15209024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solidFill>
            <a:sysClr val="windowText" lastClr="000000"/>
          </a:solidFill>
          <a:latin typeface="Calibri" panose="020F0502020204030204" pitchFamily="34" charset="0"/>
          <a:cs typeface="Calibri" panose="020F0502020204030204" pitchFamily="34" charset="0"/>
        </a:defRPr>
      </a:pPr>
      <a:endParaRPr lang="pl-PL"/>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withinLinear" id="17">
  <a:schemeClr val="accent4"/>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Niebieski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EC6FF5-3FBD-42A8-B44F-47A930D15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834</TotalTime>
  <Pages>19</Pages>
  <Words>2755</Words>
  <Characters>16531</Characters>
  <Application>Microsoft Office Word</Application>
  <DocSecurity>0</DocSecurity>
  <Lines>137</Lines>
  <Paragraphs>38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Oliwia Safin</dc:creator>
  <cp:keywords/>
  <dc:description/>
  <cp:lastModifiedBy>Oliwia Safin</cp:lastModifiedBy>
  <cp:revision>19</cp:revision>
  <dcterms:created xsi:type="dcterms:W3CDTF">2024-07-04T08:03:00Z</dcterms:created>
  <dcterms:modified xsi:type="dcterms:W3CDTF">2024-11-22T11:19:00Z</dcterms:modified>
</cp:coreProperties>
</file>